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eastAsia="Times New Roman"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479CEA35" w14:textId="4FDEEB72" w:rsidR="002748B1" w:rsidRPr="00E93CB4" w:rsidRDefault="00B246A8" w:rsidP="002748B1">
            <w:pPr>
              <w:ind w:right="22"/>
              <w:jc w:val="right"/>
              <w:rPr>
                <w:rFonts w:eastAsia="Times New Roman" w:cs="Arial"/>
                <w:b/>
                <w:sz w:val="24"/>
                <w:szCs w:val="24"/>
                <w:lang w:eastAsia="en-AU"/>
              </w:rPr>
            </w:pPr>
            <w:r>
              <w:rPr>
                <w:noProof/>
              </w:rPr>
              <w:drawing>
                <wp:anchor distT="0" distB="0" distL="114300" distR="114300" simplePos="0" relativeHeight="251665408" behindDoc="0" locked="0" layoutInCell="1" allowOverlap="1" wp14:anchorId="25E29BDF" wp14:editId="20A58E4E">
                  <wp:simplePos x="0" y="0"/>
                  <wp:positionH relativeFrom="column">
                    <wp:posOffset>2280920</wp:posOffset>
                  </wp:positionH>
                  <wp:positionV relativeFrom="paragraph">
                    <wp:posOffset>69850</wp:posOffset>
                  </wp:positionV>
                  <wp:extent cx="1435100" cy="615042"/>
                  <wp:effectExtent l="0" t="0" r="0" b="0"/>
                  <wp:wrapNone/>
                  <wp:docPr id="1459927802" name="Picture 1459927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2">
                            <a:extLst>
                              <a:ext uri="{28A0092B-C50C-407E-A947-70E740481C1C}">
                                <a14:useLocalDpi xmlns:a14="http://schemas.microsoft.com/office/drawing/2010/main" val="0"/>
                              </a:ext>
                            </a:extLst>
                          </a:blip>
                          <a:stretch>
                            <a:fillRect/>
                          </a:stretch>
                        </pic:blipFill>
                        <pic:spPr>
                          <a:xfrm>
                            <a:off x="0" y="0"/>
                            <a:ext cx="1435100" cy="615042"/>
                          </a:xfrm>
                          <a:prstGeom prst="rect">
                            <a:avLst/>
                          </a:prstGeom>
                        </pic:spPr>
                      </pic:pic>
                    </a:graphicData>
                  </a:graphic>
                  <wp14:sizeRelH relativeFrom="margin">
                    <wp14:pctWidth>0</wp14:pctWidth>
                  </wp14:sizeRelH>
                  <wp14:sizeRelV relativeFrom="margin">
                    <wp14:pctHeight>0</wp14:pctHeight>
                  </wp14:sizeRelV>
                </wp:anchor>
              </w:drawing>
            </w:r>
          </w:p>
          <w:p w14:paraId="69D1D33C" w14:textId="090F3486" w:rsidR="002748B1" w:rsidRPr="00E93CB4" w:rsidRDefault="002748B1" w:rsidP="002748B1">
            <w:pPr>
              <w:ind w:right="22"/>
              <w:jc w:val="both"/>
              <w:rPr>
                <w:rFonts w:eastAsia="Times New Roman" w:cs="Arial"/>
                <w:b/>
                <w:sz w:val="18"/>
                <w:szCs w:val="18"/>
                <w:lang w:eastAsia="en-AU"/>
              </w:rPr>
            </w:pPr>
          </w:p>
          <w:p w14:paraId="1F6F37C1" w14:textId="6A9777E1" w:rsidR="002748B1" w:rsidRPr="00E93CB4" w:rsidRDefault="002748B1" w:rsidP="000808D5">
            <w:pPr>
              <w:ind w:right="22"/>
              <w:jc w:val="right"/>
              <w:rPr>
                <w:rFonts w:cs="Arial"/>
                <w:sz w:val="24"/>
                <w:szCs w:val="24"/>
              </w:rPr>
            </w:pPr>
          </w:p>
        </w:tc>
      </w:tr>
      <w:tr w:rsidR="002748B1" w:rsidRPr="001E682A" w14:paraId="11ED0E97" w14:textId="77777777" w:rsidTr="60882B5E">
        <w:tc>
          <w:tcPr>
            <w:tcW w:w="9173" w:type="dxa"/>
            <w:gridSpan w:val="2"/>
          </w:tcPr>
          <w:p w14:paraId="035DD02A" w14:textId="77777777" w:rsidR="002748B1" w:rsidRPr="001E682A" w:rsidRDefault="002748B1" w:rsidP="005722FD">
            <w:pPr>
              <w:ind w:right="22"/>
              <w:rPr>
                <w:rFonts w:eastAsia="Times New Roman" w:cs="Arial"/>
                <w:b/>
                <w:sz w:val="18"/>
                <w:szCs w:val="18"/>
                <w:lang w:eastAsia="en-AU"/>
              </w:rPr>
            </w:pPr>
          </w:p>
          <w:p w14:paraId="41078511" w14:textId="6F6D56E4" w:rsidR="002748B1" w:rsidRPr="001E682A" w:rsidRDefault="002748B1" w:rsidP="002748B1">
            <w:pPr>
              <w:ind w:right="22"/>
              <w:jc w:val="center"/>
              <w:rPr>
                <w:rFonts w:eastAsia="Times New Roman" w:cs="Arial"/>
                <w:b/>
                <w:sz w:val="28"/>
                <w:szCs w:val="28"/>
                <w:lang w:eastAsia="en-AU"/>
              </w:rPr>
            </w:pPr>
            <w:r w:rsidRPr="001E682A">
              <w:rPr>
                <w:rFonts w:eastAsia="Times New Roman" w:cs="Arial"/>
                <w:b/>
                <w:sz w:val="28"/>
                <w:szCs w:val="28"/>
                <w:lang w:eastAsia="en-AU"/>
              </w:rPr>
              <w:t>COUNCIL ASSESSMENT REPORT</w:t>
            </w:r>
          </w:p>
          <w:p w14:paraId="5888C4A7" w14:textId="7DC5C132" w:rsidR="002748B1" w:rsidRPr="001E682A" w:rsidRDefault="00701ED9" w:rsidP="002748B1">
            <w:pPr>
              <w:ind w:right="22"/>
              <w:jc w:val="center"/>
              <w:rPr>
                <w:rFonts w:cs="Arial"/>
                <w:sz w:val="24"/>
                <w:szCs w:val="24"/>
              </w:rPr>
            </w:pPr>
            <w:sdt>
              <w:sdtPr>
                <w:rPr>
                  <w:rFonts w:eastAsia="Times New Roman"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1E682A" w:rsidRPr="001E682A">
                  <w:rPr>
                    <w:rFonts w:eastAsia="Times New Roman" w:cs="Arial"/>
                    <w:sz w:val="24"/>
                    <w:szCs w:val="24"/>
                    <w:lang w:eastAsia="en-AU"/>
                  </w:rPr>
                  <w:t>HUNTER AND CENTRAL COAST REGIONAL</w:t>
                </w:r>
              </w:sdtContent>
            </w:sdt>
            <w:r w:rsidR="002748B1" w:rsidRPr="001E682A">
              <w:rPr>
                <w:rFonts w:eastAsia="Times New Roman" w:cs="Arial"/>
                <w:sz w:val="24"/>
                <w:szCs w:val="24"/>
                <w:lang w:eastAsia="en-AU"/>
              </w:rPr>
              <w:t xml:space="preserve"> PLANNING PANEL</w:t>
            </w:r>
            <w:r w:rsidR="00E32528" w:rsidRPr="001E682A">
              <w:rPr>
                <w:rFonts w:eastAsia="Times New Roman"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C05185"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C05185" w:rsidRDefault="009B4677" w:rsidP="005722FD">
            <w:pPr>
              <w:spacing w:before="60" w:after="60"/>
              <w:rPr>
                <w:rFonts w:cs="Arial"/>
              </w:rPr>
            </w:pPr>
            <w:r w:rsidRPr="00C05185">
              <w:rPr>
                <w:rFonts w:cs="Arial"/>
                <w:color w:val="auto"/>
                <w:sz w:val="22"/>
                <w:szCs w:val="22"/>
              </w:rPr>
              <w:t>PANEL REFERENCE &amp; DA NUMBER</w:t>
            </w:r>
          </w:p>
        </w:tc>
        <w:tc>
          <w:tcPr>
            <w:tcW w:w="3393" w:type="pct"/>
            <w:vAlign w:val="center"/>
          </w:tcPr>
          <w:p w14:paraId="626D721E" w14:textId="2D0448C4" w:rsidR="002748B1" w:rsidRPr="00C05185" w:rsidRDefault="00B246A8"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C05185">
              <w:rPr>
                <w:rFonts w:cs="Arial"/>
                <w:color w:val="auto"/>
                <w:sz w:val="22"/>
                <w:szCs w:val="22"/>
                <w:lang w:val="en-AU"/>
              </w:rPr>
              <w:t>PPSHCC-3</w:t>
            </w:r>
            <w:r w:rsidR="00ED7F1E" w:rsidRPr="00C05185">
              <w:rPr>
                <w:rFonts w:cs="Arial"/>
                <w:color w:val="auto"/>
                <w:sz w:val="22"/>
                <w:szCs w:val="22"/>
                <w:lang w:val="en-AU"/>
              </w:rPr>
              <w:t>74</w:t>
            </w:r>
            <w:r w:rsidRPr="00C05185">
              <w:rPr>
                <w:rFonts w:cs="Arial"/>
                <w:color w:val="auto"/>
                <w:sz w:val="22"/>
                <w:szCs w:val="22"/>
                <w:lang w:val="en-AU"/>
              </w:rPr>
              <w:t xml:space="preserve"> </w:t>
            </w:r>
            <w:r w:rsidR="002748B1" w:rsidRPr="00C05185">
              <w:rPr>
                <w:rFonts w:cs="Arial"/>
                <w:color w:val="auto"/>
                <w:sz w:val="22"/>
                <w:szCs w:val="22"/>
                <w:lang w:val="en-AU"/>
              </w:rPr>
              <w:t xml:space="preserve">– </w:t>
            </w:r>
            <w:r w:rsidR="001E682A" w:rsidRPr="00C05185">
              <w:rPr>
                <w:rFonts w:cs="Arial"/>
                <w:color w:val="auto"/>
                <w:sz w:val="22"/>
                <w:szCs w:val="22"/>
                <w:lang w:val="en-AU"/>
              </w:rPr>
              <w:t>DA202</w:t>
            </w:r>
            <w:r w:rsidR="00ED7F1E" w:rsidRPr="00C05185">
              <w:rPr>
                <w:rFonts w:cs="Arial"/>
                <w:color w:val="auto"/>
                <w:sz w:val="22"/>
                <w:szCs w:val="22"/>
                <w:lang w:val="en-AU"/>
              </w:rPr>
              <w:t>5/0571</w:t>
            </w:r>
          </w:p>
        </w:tc>
      </w:tr>
      <w:tr w:rsidR="009B4677" w:rsidRPr="00C05185"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C05185" w:rsidRDefault="009B4677" w:rsidP="005722FD">
            <w:pPr>
              <w:spacing w:before="60" w:after="60"/>
              <w:rPr>
                <w:rFonts w:cs="Arial"/>
              </w:rPr>
            </w:pPr>
            <w:r w:rsidRPr="00C05185">
              <w:rPr>
                <w:rFonts w:cs="Arial"/>
                <w:color w:val="auto"/>
                <w:sz w:val="22"/>
                <w:szCs w:val="22"/>
              </w:rPr>
              <w:t xml:space="preserve">PROPOSAL </w:t>
            </w:r>
          </w:p>
        </w:tc>
        <w:tc>
          <w:tcPr>
            <w:tcW w:w="3393" w:type="pct"/>
            <w:vAlign w:val="center"/>
          </w:tcPr>
          <w:p w14:paraId="2200D55E" w14:textId="233946F7" w:rsidR="009B4677" w:rsidRPr="00C05185" w:rsidRDefault="001E682A"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rPr>
            </w:pPr>
            <w:r w:rsidRPr="00C05185">
              <w:rPr>
                <w:rFonts w:cs="Arial"/>
                <w:color w:val="auto"/>
                <w:sz w:val="22"/>
                <w:szCs w:val="22"/>
                <w:lang w:val="en-AU"/>
              </w:rPr>
              <w:t>20</w:t>
            </w:r>
            <w:r w:rsidR="00474157" w:rsidRPr="00C05185">
              <w:rPr>
                <w:rFonts w:cs="Arial"/>
                <w:color w:val="auto"/>
                <w:sz w:val="22"/>
                <w:szCs w:val="22"/>
                <w:lang w:val="en-AU"/>
              </w:rPr>
              <w:t>4</w:t>
            </w:r>
            <w:r w:rsidRPr="00C05185">
              <w:rPr>
                <w:rFonts w:cs="Arial"/>
                <w:color w:val="auto"/>
                <w:sz w:val="22"/>
                <w:szCs w:val="22"/>
                <w:lang w:val="en-AU"/>
              </w:rPr>
              <w:t xml:space="preserve"> </w:t>
            </w:r>
            <w:r w:rsidR="00474157" w:rsidRPr="00C05185">
              <w:rPr>
                <w:rFonts w:cs="Arial"/>
                <w:color w:val="auto"/>
                <w:sz w:val="22"/>
                <w:szCs w:val="22"/>
                <w:lang w:val="en-AU"/>
              </w:rPr>
              <w:t>Multi-Dwelling</w:t>
            </w:r>
            <w:r w:rsidRPr="00C05185">
              <w:rPr>
                <w:rFonts w:cs="Arial"/>
                <w:color w:val="auto"/>
                <w:sz w:val="22"/>
                <w:szCs w:val="22"/>
                <w:lang w:val="en-AU"/>
              </w:rPr>
              <w:t xml:space="preserve"> Development</w:t>
            </w:r>
          </w:p>
        </w:tc>
      </w:tr>
      <w:tr w:rsidR="002C37C4" w:rsidRPr="00C05185"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C05185" w:rsidRDefault="002C37C4" w:rsidP="002C37C4">
            <w:pPr>
              <w:spacing w:before="60" w:after="60"/>
              <w:rPr>
                <w:rFonts w:cs="Arial"/>
              </w:rPr>
            </w:pPr>
            <w:r w:rsidRPr="00C05185">
              <w:rPr>
                <w:rFonts w:cs="Arial"/>
                <w:color w:val="auto"/>
                <w:sz w:val="22"/>
                <w:szCs w:val="22"/>
              </w:rPr>
              <w:t>ADDRESS</w:t>
            </w:r>
          </w:p>
        </w:tc>
        <w:tc>
          <w:tcPr>
            <w:tcW w:w="3393" w:type="pct"/>
            <w:vAlign w:val="center"/>
          </w:tcPr>
          <w:p w14:paraId="26A9EA05" w14:textId="77777777" w:rsidR="008E7967" w:rsidRPr="00C05185" w:rsidRDefault="008E7967"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C05185">
              <w:rPr>
                <w:rFonts w:cs="Arial"/>
                <w:color w:val="auto"/>
                <w:sz w:val="22"/>
                <w:szCs w:val="22"/>
                <w:lang w:val="en-AU"/>
              </w:rPr>
              <w:t>Lot 2 DP 1022067</w:t>
            </w:r>
          </w:p>
          <w:p w14:paraId="47077BF4" w14:textId="5F837A16" w:rsidR="002C37C4" w:rsidRPr="00C05185" w:rsidRDefault="008E7967"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rPr>
            </w:pPr>
            <w:r w:rsidRPr="00C05185">
              <w:rPr>
                <w:rFonts w:cs="Arial"/>
                <w:color w:val="auto"/>
                <w:sz w:val="22"/>
                <w:szCs w:val="22"/>
                <w:lang w:val="en-AU"/>
              </w:rPr>
              <w:t>106 Forest Lane, Old Bar.</w:t>
            </w:r>
          </w:p>
        </w:tc>
      </w:tr>
      <w:tr w:rsidR="002C37C4" w:rsidRPr="00C05185"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C05185" w:rsidRDefault="002C37C4" w:rsidP="002C37C4">
            <w:pPr>
              <w:spacing w:before="60" w:after="60"/>
              <w:rPr>
                <w:rFonts w:cs="Arial"/>
              </w:rPr>
            </w:pPr>
            <w:r w:rsidRPr="00C05185">
              <w:rPr>
                <w:rFonts w:cs="Arial"/>
                <w:color w:val="auto"/>
                <w:sz w:val="22"/>
                <w:szCs w:val="22"/>
              </w:rPr>
              <w:t>APPLICANT</w:t>
            </w:r>
          </w:p>
        </w:tc>
        <w:tc>
          <w:tcPr>
            <w:tcW w:w="3393" w:type="pct"/>
            <w:vAlign w:val="center"/>
          </w:tcPr>
          <w:p w14:paraId="29657E3F" w14:textId="5865297E" w:rsidR="002C37C4" w:rsidRPr="00C05185" w:rsidRDefault="008E7967"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r w:rsidRPr="00C05185">
              <w:rPr>
                <w:rFonts w:cs="Arial"/>
                <w:color w:val="auto"/>
                <w:sz w:val="22"/>
                <w:szCs w:val="22"/>
              </w:rPr>
              <w:t>Palm Lake Works Pty Ltd</w:t>
            </w:r>
          </w:p>
        </w:tc>
      </w:tr>
      <w:tr w:rsidR="00D9139E" w:rsidRPr="00C05185" w14:paraId="2126051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C05185" w:rsidRDefault="00D9139E" w:rsidP="002C37C4">
            <w:pPr>
              <w:spacing w:before="60" w:after="60"/>
              <w:rPr>
                <w:rFonts w:cs="Arial"/>
              </w:rPr>
            </w:pPr>
            <w:r w:rsidRPr="00C05185">
              <w:rPr>
                <w:rFonts w:cs="Arial"/>
                <w:color w:val="auto"/>
                <w:sz w:val="22"/>
                <w:szCs w:val="22"/>
              </w:rPr>
              <w:t>OWNER</w:t>
            </w:r>
          </w:p>
        </w:tc>
        <w:tc>
          <w:tcPr>
            <w:tcW w:w="3393" w:type="pct"/>
            <w:vAlign w:val="center"/>
          </w:tcPr>
          <w:p w14:paraId="7DF7A947" w14:textId="08C200BE" w:rsidR="00D9139E" w:rsidRPr="00C05185" w:rsidRDefault="008E7967"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r w:rsidRPr="00C05185">
              <w:rPr>
                <w:rFonts w:cs="Arial"/>
                <w:color w:val="auto"/>
                <w:sz w:val="22"/>
                <w:szCs w:val="22"/>
              </w:rPr>
              <w:t>Palm Lake Resort Pty Ltd</w:t>
            </w:r>
          </w:p>
        </w:tc>
      </w:tr>
      <w:tr w:rsidR="00D9139E" w:rsidRPr="00C05185"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8231B8A" w:rsidR="00D9139E" w:rsidRPr="00C05185" w:rsidRDefault="00D9139E" w:rsidP="002C37C4">
            <w:pPr>
              <w:spacing w:before="60" w:after="60"/>
              <w:rPr>
                <w:rFonts w:cs="Arial"/>
              </w:rPr>
            </w:pPr>
            <w:r w:rsidRPr="00C05185">
              <w:rPr>
                <w:rFonts w:cs="Arial"/>
                <w:color w:val="auto"/>
                <w:sz w:val="22"/>
                <w:szCs w:val="22"/>
              </w:rPr>
              <w:t>DA LODGEMENT DATE</w:t>
            </w:r>
          </w:p>
        </w:tc>
        <w:tc>
          <w:tcPr>
            <w:tcW w:w="3393" w:type="pct"/>
            <w:vAlign w:val="center"/>
          </w:tcPr>
          <w:p w14:paraId="2BF75E23" w14:textId="5487249B" w:rsidR="00D9139E" w:rsidRPr="00C05185" w:rsidRDefault="00B246A8"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r w:rsidRPr="00C05185">
              <w:rPr>
                <w:rFonts w:cs="Arial"/>
                <w:color w:val="auto"/>
                <w:sz w:val="22"/>
                <w:szCs w:val="22"/>
              </w:rPr>
              <w:t xml:space="preserve">4 </w:t>
            </w:r>
            <w:r w:rsidR="00ED7F1E" w:rsidRPr="00C05185">
              <w:rPr>
                <w:rFonts w:cs="Arial"/>
                <w:color w:val="auto"/>
                <w:sz w:val="22"/>
                <w:szCs w:val="22"/>
              </w:rPr>
              <w:t>August</w:t>
            </w:r>
            <w:r w:rsidRPr="00C05185">
              <w:rPr>
                <w:rFonts w:cs="Arial"/>
                <w:color w:val="auto"/>
                <w:sz w:val="22"/>
                <w:szCs w:val="22"/>
              </w:rPr>
              <w:t xml:space="preserve"> 202</w:t>
            </w:r>
            <w:r w:rsidR="00ED7F1E" w:rsidRPr="00C05185">
              <w:rPr>
                <w:rFonts w:cs="Arial"/>
                <w:color w:val="auto"/>
                <w:sz w:val="22"/>
                <w:szCs w:val="22"/>
              </w:rPr>
              <w:t>5</w:t>
            </w:r>
          </w:p>
        </w:tc>
      </w:tr>
      <w:tr w:rsidR="002C37C4" w:rsidRPr="00C05185"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48CC01FA" w:rsidR="002C37C4" w:rsidRPr="00C05185" w:rsidRDefault="002C37C4" w:rsidP="007F1D0F">
            <w:pPr>
              <w:spacing w:before="60" w:after="60"/>
              <w:rPr>
                <w:rFonts w:cs="Arial"/>
              </w:rPr>
            </w:pPr>
            <w:r w:rsidRPr="00C05185">
              <w:rPr>
                <w:rFonts w:cs="Arial"/>
                <w:color w:val="auto"/>
                <w:sz w:val="22"/>
                <w:szCs w:val="22"/>
              </w:rPr>
              <w:t>APPLICATION TYPE</w:t>
            </w:r>
          </w:p>
        </w:tc>
        <w:tc>
          <w:tcPr>
            <w:tcW w:w="3393" w:type="pct"/>
            <w:vAlign w:val="center"/>
          </w:tcPr>
          <w:p w14:paraId="5C5A9B6E" w14:textId="44E3FF5A" w:rsidR="002C37C4" w:rsidRPr="00C05185" w:rsidRDefault="00CF5B05" w:rsidP="002C37C4">
            <w:pPr>
              <w:spacing w:before="60" w:after="60"/>
              <w:cnfStyle w:val="000000000000" w:firstRow="0" w:lastRow="0" w:firstColumn="0" w:lastColumn="0" w:oddVBand="0" w:evenVBand="0" w:oddHBand="0" w:evenHBand="0" w:firstRowFirstColumn="0" w:firstRowLastColumn="0" w:lastRowFirstColumn="0" w:lastRowLastColumn="0"/>
              <w:rPr>
                <w:rFonts w:cs="Arial"/>
                <w:color w:val="auto"/>
              </w:rPr>
            </w:pPr>
            <w:r w:rsidRPr="00C05185">
              <w:rPr>
                <w:rFonts w:cs="Arial"/>
                <w:color w:val="auto"/>
                <w:sz w:val="22"/>
                <w:szCs w:val="22"/>
              </w:rPr>
              <w:t>Integrated DA</w:t>
            </w:r>
          </w:p>
        </w:tc>
      </w:tr>
      <w:tr w:rsidR="002C37C4" w:rsidRPr="00C05185"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C05185" w:rsidRDefault="002C37C4" w:rsidP="002C37C4">
            <w:pPr>
              <w:spacing w:before="60" w:after="60"/>
              <w:rPr>
                <w:rFonts w:cs="Arial"/>
              </w:rPr>
            </w:pPr>
            <w:r w:rsidRPr="00C05185">
              <w:rPr>
                <w:rFonts w:cs="Arial"/>
                <w:color w:val="auto"/>
                <w:sz w:val="22"/>
                <w:szCs w:val="22"/>
              </w:rPr>
              <w:t>REGIONALLY SIGNIFICANT CRITERIA</w:t>
            </w:r>
          </w:p>
        </w:tc>
        <w:tc>
          <w:tcPr>
            <w:tcW w:w="3393" w:type="pct"/>
            <w:vAlign w:val="center"/>
          </w:tcPr>
          <w:p w14:paraId="39CA5059" w14:textId="01D1E7DB" w:rsidR="0004376E" w:rsidRPr="00C05185" w:rsidRDefault="001E682A" w:rsidP="002C37C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C05185">
              <w:rPr>
                <w:rFonts w:cs="Arial"/>
                <w:color w:val="auto"/>
                <w:sz w:val="22"/>
                <w:szCs w:val="22"/>
                <w:lang w:val="en-AU"/>
              </w:rPr>
              <w:t>Section 2</w:t>
            </w:r>
            <w:r w:rsidR="002C37C4" w:rsidRPr="00C05185">
              <w:rPr>
                <w:rFonts w:cs="Arial"/>
                <w:color w:val="auto"/>
                <w:sz w:val="22"/>
                <w:szCs w:val="22"/>
                <w:lang w:val="en-AU"/>
              </w:rPr>
              <w:t xml:space="preserve">, Schedule </w:t>
            </w:r>
            <w:r w:rsidR="0004376E" w:rsidRPr="00C05185">
              <w:rPr>
                <w:rFonts w:cs="Arial"/>
                <w:color w:val="auto"/>
                <w:sz w:val="22"/>
                <w:szCs w:val="22"/>
                <w:lang w:val="en-AU"/>
              </w:rPr>
              <w:t>6</w:t>
            </w:r>
            <w:r w:rsidR="002C37C4" w:rsidRPr="00C05185">
              <w:rPr>
                <w:rFonts w:cs="Arial"/>
                <w:color w:val="auto"/>
                <w:sz w:val="22"/>
                <w:szCs w:val="22"/>
                <w:lang w:val="en-AU"/>
              </w:rPr>
              <w:t xml:space="preserve"> of </w:t>
            </w:r>
            <w:r w:rsidR="0004376E" w:rsidRPr="00C05185">
              <w:rPr>
                <w:rFonts w:cs="Arial"/>
                <w:bCs/>
                <w:i/>
                <w:color w:val="auto"/>
                <w:sz w:val="22"/>
                <w:szCs w:val="22"/>
                <w:lang w:val="en-AU"/>
              </w:rPr>
              <w:t xml:space="preserve">State Environmental Planning Policy (Planning Systems) 2021 </w:t>
            </w:r>
            <w:r w:rsidR="002C37C4" w:rsidRPr="00C05185">
              <w:rPr>
                <w:rFonts w:cs="Arial"/>
                <w:color w:val="auto"/>
                <w:sz w:val="22"/>
                <w:szCs w:val="22"/>
                <w:lang w:val="en-AU"/>
              </w:rPr>
              <w:t xml:space="preserve">: </w:t>
            </w:r>
            <w:r w:rsidRPr="00C05185">
              <w:rPr>
                <w:rFonts w:cs="Arial"/>
                <w:color w:val="auto"/>
                <w:sz w:val="22"/>
                <w:szCs w:val="22"/>
                <w:lang w:val="en-AU"/>
              </w:rPr>
              <w:t>General development with a cost of works exceeding $30 million.</w:t>
            </w:r>
          </w:p>
        </w:tc>
      </w:tr>
      <w:tr w:rsidR="00D9139E" w:rsidRPr="00C05185"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D9139E" w:rsidRPr="00C05185" w:rsidRDefault="00D9139E" w:rsidP="00D9139E">
            <w:pPr>
              <w:spacing w:before="60" w:after="60"/>
              <w:rPr>
                <w:rFonts w:cs="Arial"/>
              </w:rPr>
            </w:pPr>
            <w:r w:rsidRPr="00C05185">
              <w:rPr>
                <w:rFonts w:cs="Arial"/>
                <w:color w:val="auto"/>
                <w:sz w:val="22"/>
                <w:szCs w:val="22"/>
              </w:rPr>
              <w:t>CIV</w:t>
            </w:r>
          </w:p>
        </w:tc>
        <w:tc>
          <w:tcPr>
            <w:tcW w:w="3393" w:type="pct"/>
            <w:vAlign w:val="center"/>
          </w:tcPr>
          <w:p w14:paraId="327C16F1" w14:textId="2B4F4400" w:rsidR="00D9139E" w:rsidRPr="00C05185" w:rsidRDefault="00ED7F1E"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sz w:val="22"/>
                <w:szCs w:val="22"/>
                <w:lang w:val="en-AU"/>
              </w:rPr>
            </w:pPr>
            <w:r w:rsidRPr="00C05185">
              <w:rPr>
                <w:rFonts w:cs="Arial"/>
                <w:color w:val="auto"/>
                <w:sz w:val="22"/>
                <w:szCs w:val="22"/>
                <w:lang w:val="en-AU"/>
              </w:rPr>
              <w:t>$147,513,650.90</w:t>
            </w:r>
          </w:p>
        </w:tc>
      </w:tr>
      <w:tr w:rsidR="00D9139E" w:rsidRPr="00C05185"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D9139E" w:rsidRPr="00C05185" w:rsidRDefault="00F7394C" w:rsidP="00D9139E">
            <w:pPr>
              <w:spacing w:before="60" w:after="60"/>
              <w:rPr>
                <w:rFonts w:cs="Arial"/>
              </w:rPr>
            </w:pPr>
            <w:r w:rsidRPr="00C05185">
              <w:rPr>
                <w:rFonts w:cs="Arial"/>
                <w:color w:val="auto"/>
                <w:sz w:val="22"/>
                <w:szCs w:val="22"/>
              </w:rPr>
              <w:t>CLAUSE 4.6 REQUESTS</w:t>
            </w:r>
            <w:r w:rsidRPr="00C05185">
              <w:rPr>
                <w:rFonts w:cs="Arial"/>
              </w:rPr>
              <w:t xml:space="preserve"> </w:t>
            </w:r>
          </w:p>
        </w:tc>
        <w:tc>
          <w:tcPr>
            <w:tcW w:w="3393" w:type="pct"/>
            <w:vAlign w:val="center"/>
          </w:tcPr>
          <w:p w14:paraId="1FFC2FF9" w14:textId="383BF647" w:rsidR="00D9139E" w:rsidRPr="00C05185" w:rsidRDefault="00CF5B05"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rPr>
            </w:pPr>
            <w:r w:rsidRPr="00C05185">
              <w:rPr>
                <w:rFonts w:cs="Arial"/>
                <w:color w:val="auto"/>
                <w:sz w:val="22"/>
                <w:szCs w:val="22"/>
                <w:lang w:val="en-AU"/>
              </w:rPr>
              <w:t>Not applicable.</w:t>
            </w:r>
          </w:p>
        </w:tc>
      </w:tr>
      <w:tr w:rsidR="00D9139E" w:rsidRPr="00C05185"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D9139E" w:rsidRPr="00C05185" w:rsidRDefault="00D9139E" w:rsidP="00D9139E">
            <w:pPr>
              <w:spacing w:before="60" w:after="60"/>
              <w:rPr>
                <w:rFonts w:cs="Arial"/>
              </w:rPr>
            </w:pPr>
            <w:r w:rsidRPr="00C05185">
              <w:rPr>
                <w:rFonts w:cs="Arial"/>
                <w:color w:val="auto"/>
                <w:sz w:val="22"/>
                <w:szCs w:val="22"/>
              </w:rPr>
              <w:t>KEY SEPP/LEP</w:t>
            </w:r>
          </w:p>
        </w:tc>
        <w:tc>
          <w:tcPr>
            <w:tcW w:w="3393" w:type="pct"/>
            <w:vAlign w:val="center"/>
          </w:tcPr>
          <w:p w14:paraId="293D326F" w14:textId="79C7FA95" w:rsidR="00D9139E" w:rsidRPr="00C05185" w:rsidRDefault="009A52E9"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cs="Arial"/>
                <w:color w:val="auto"/>
              </w:rPr>
            </w:pPr>
            <w:r w:rsidRPr="00C05185">
              <w:rPr>
                <w:rFonts w:cs="Arial"/>
                <w:color w:val="auto"/>
                <w:sz w:val="22"/>
                <w:szCs w:val="22"/>
                <w:lang w:val="en-AU"/>
              </w:rPr>
              <w:t>Biodiversity and Conservation SEPP,</w:t>
            </w:r>
            <w:r w:rsidR="001E682A" w:rsidRPr="00C05185">
              <w:rPr>
                <w:rFonts w:cs="Arial"/>
                <w:color w:val="auto"/>
                <w:sz w:val="22"/>
                <w:szCs w:val="22"/>
                <w:lang w:val="en-AU"/>
              </w:rPr>
              <w:t xml:space="preserve"> Greater Taree</w:t>
            </w:r>
            <w:r w:rsidRPr="00C05185">
              <w:rPr>
                <w:rFonts w:cs="Arial"/>
                <w:color w:val="auto"/>
                <w:sz w:val="22"/>
                <w:szCs w:val="22"/>
                <w:lang w:val="en-AU"/>
              </w:rPr>
              <w:t xml:space="preserve"> </w:t>
            </w:r>
            <w:r w:rsidR="00D9139E" w:rsidRPr="00C05185">
              <w:rPr>
                <w:rFonts w:cs="Arial"/>
                <w:color w:val="auto"/>
                <w:sz w:val="22"/>
                <w:szCs w:val="22"/>
                <w:lang w:val="en-AU"/>
              </w:rPr>
              <w:t>LEP</w:t>
            </w:r>
          </w:p>
        </w:tc>
      </w:tr>
      <w:tr w:rsidR="00D9139E" w:rsidRPr="00C05185"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7246AC68" w:rsidR="00D9139E" w:rsidRPr="00C05185" w:rsidRDefault="00D9139E" w:rsidP="004A5E56">
            <w:pPr>
              <w:spacing w:before="60" w:after="60"/>
              <w:jc w:val="both"/>
              <w:rPr>
                <w:rFonts w:cs="Arial"/>
              </w:rPr>
            </w:pPr>
            <w:r w:rsidRPr="00C05185">
              <w:rPr>
                <w:rFonts w:cs="Arial"/>
                <w:color w:val="auto"/>
                <w:sz w:val="22"/>
                <w:szCs w:val="22"/>
              </w:rPr>
              <w:t xml:space="preserve">TOTAL &amp; UNIQUE </w:t>
            </w:r>
            <w:proofErr w:type="gramStart"/>
            <w:r w:rsidRPr="00C05185">
              <w:rPr>
                <w:rFonts w:cs="Arial"/>
                <w:color w:val="auto"/>
                <w:sz w:val="22"/>
                <w:szCs w:val="22"/>
              </w:rPr>
              <w:t>SUBMISSIONS</w:t>
            </w:r>
            <w:r w:rsidR="001A3DA0" w:rsidRPr="00C05185">
              <w:rPr>
                <w:rFonts w:cs="Arial"/>
                <w:color w:val="auto"/>
                <w:sz w:val="22"/>
                <w:szCs w:val="22"/>
              </w:rPr>
              <w:t xml:space="preserve">  KEY</w:t>
            </w:r>
            <w:proofErr w:type="gramEnd"/>
            <w:r w:rsidR="001A3DA0" w:rsidRPr="00C05185">
              <w:rPr>
                <w:rFonts w:cs="Arial"/>
                <w:color w:val="auto"/>
                <w:sz w:val="22"/>
                <w:szCs w:val="22"/>
              </w:rPr>
              <w:t xml:space="preserve"> ISSUES IN SUBMISSIONS</w:t>
            </w:r>
          </w:p>
        </w:tc>
        <w:tc>
          <w:tcPr>
            <w:tcW w:w="3393" w:type="pct"/>
            <w:vAlign w:val="center"/>
          </w:tcPr>
          <w:p w14:paraId="57B8209A" w14:textId="00573C60" w:rsidR="00D9139E" w:rsidRPr="00C05185" w:rsidRDefault="00CF5B05"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cs="Arial"/>
                <w:color w:val="auto"/>
              </w:rPr>
            </w:pPr>
            <w:r w:rsidRPr="00C05185">
              <w:rPr>
                <w:rFonts w:cs="Arial"/>
                <w:color w:val="auto"/>
                <w:sz w:val="22"/>
                <w:szCs w:val="22"/>
              </w:rPr>
              <w:t>Zero (0)</w:t>
            </w:r>
          </w:p>
        </w:tc>
      </w:tr>
      <w:tr w:rsidR="001A3DA0" w:rsidRPr="00C05185" w14:paraId="60FB0875"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1735E0E2" w:rsidR="001A3DA0" w:rsidRPr="00C05185" w:rsidRDefault="00F50F3C" w:rsidP="00FC2AF2">
            <w:pPr>
              <w:spacing w:before="60" w:after="60"/>
              <w:jc w:val="both"/>
              <w:rPr>
                <w:rFonts w:cs="Arial"/>
              </w:rPr>
            </w:pPr>
            <w:r w:rsidRPr="00C05185">
              <w:rPr>
                <w:rFonts w:cs="Arial"/>
                <w:color w:val="auto"/>
                <w:sz w:val="22"/>
                <w:szCs w:val="22"/>
              </w:rPr>
              <w:t xml:space="preserve">DOCUMENTS SUBMITTED </w:t>
            </w:r>
            <w:proofErr w:type="gramStart"/>
            <w:r w:rsidRPr="00C05185">
              <w:rPr>
                <w:rFonts w:cs="Arial"/>
                <w:color w:val="auto"/>
                <w:sz w:val="22"/>
                <w:szCs w:val="22"/>
              </w:rPr>
              <w:t>FOR  CONSIDERATION</w:t>
            </w:r>
            <w:proofErr w:type="gramEnd"/>
          </w:p>
        </w:tc>
        <w:tc>
          <w:tcPr>
            <w:tcW w:w="3393" w:type="pct"/>
            <w:vAlign w:val="center"/>
          </w:tcPr>
          <w:p w14:paraId="62B706A8"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B – Plans</w:t>
            </w:r>
          </w:p>
          <w:p w14:paraId="228742CF"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C – Staging Plan</w:t>
            </w:r>
          </w:p>
          <w:p w14:paraId="3A1AC8A1"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D – Statement of Environmental Effects</w:t>
            </w:r>
          </w:p>
          <w:p w14:paraId="308FA2A1"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E – Civil Plans</w:t>
            </w:r>
          </w:p>
          <w:p w14:paraId="115EC1AC"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F – Stormwater Letter</w:t>
            </w:r>
          </w:p>
          <w:p w14:paraId="7B38AC63"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G – Bushfire Report</w:t>
            </w:r>
          </w:p>
          <w:p w14:paraId="483A480D"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H – Traffic Report</w:t>
            </w:r>
          </w:p>
          <w:p w14:paraId="7EEAFEC0"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I – Traffic Report Addendum</w:t>
            </w:r>
          </w:p>
          <w:p w14:paraId="183BF866"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J – Statement of Landscape Intent</w:t>
            </w:r>
          </w:p>
          <w:p w14:paraId="4FB52337"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K – Flood Imperviousness Assessment</w:t>
            </w:r>
          </w:p>
          <w:p w14:paraId="7314DDBA" w14:textId="77777777" w:rsidR="00C05185" w:rsidRPr="00C05185" w:rsidRDefault="00C05185" w:rsidP="00C05185">
            <w:pPr>
              <w:numPr>
                <w:ilvl w:val="0"/>
                <w:numId w:val="10"/>
              </w:numPr>
              <w:tabs>
                <w:tab w:val="left" w:pos="7485"/>
              </w:tabs>
              <w:spacing w:before="60" w:after="60"/>
              <w:ind w:left="500" w:right="22" w:hanging="283"/>
              <w:cnfStyle w:val="000000000000" w:firstRow="0" w:lastRow="0" w:firstColumn="0" w:lastColumn="0" w:oddVBand="0" w:evenVBand="0" w:oddHBand="0" w:evenHBand="0" w:firstRowFirstColumn="0" w:firstRowLastColumn="0" w:lastRowFirstColumn="0" w:lastRowLastColumn="0"/>
              <w:rPr>
                <w:rFonts w:cs="Arial"/>
                <w:bCs/>
                <w:color w:val="auto"/>
                <w:sz w:val="22"/>
                <w:szCs w:val="22"/>
              </w:rPr>
            </w:pPr>
            <w:r w:rsidRPr="00C05185">
              <w:rPr>
                <w:rFonts w:cs="Arial"/>
                <w:bCs/>
                <w:color w:val="auto"/>
                <w:sz w:val="22"/>
                <w:szCs w:val="22"/>
              </w:rPr>
              <w:t>Attachment L – Waste Management Plan</w:t>
            </w:r>
          </w:p>
          <w:p w14:paraId="56D26860" w14:textId="1528BD51" w:rsidR="001A3DA0" w:rsidRPr="00C05185" w:rsidRDefault="001A3DA0" w:rsidP="00ED7F1E">
            <w:pPr>
              <w:tabs>
                <w:tab w:val="left" w:pos="7485"/>
              </w:tabs>
              <w:spacing w:before="60" w:after="60"/>
              <w:ind w:left="75" w:right="22"/>
              <w:cnfStyle w:val="000000000000" w:firstRow="0" w:lastRow="0" w:firstColumn="0" w:lastColumn="0" w:oddVBand="0" w:evenVBand="0" w:oddHBand="0" w:evenHBand="0" w:firstRowFirstColumn="0" w:firstRowLastColumn="0" w:lastRowFirstColumn="0" w:lastRowLastColumn="0"/>
              <w:rPr>
                <w:rFonts w:cs="Arial"/>
                <w:color w:val="FF0000"/>
                <w:sz w:val="22"/>
                <w:szCs w:val="22"/>
                <w:lang w:val="en-AU"/>
              </w:rPr>
            </w:pPr>
          </w:p>
        </w:tc>
      </w:tr>
      <w:tr w:rsidR="00D9139E" w:rsidRPr="00C05185"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D9139E" w:rsidRPr="00C05185" w:rsidRDefault="00D9139E" w:rsidP="00D9139E">
            <w:pPr>
              <w:spacing w:before="60" w:after="60"/>
              <w:rPr>
                <w:rFonts w:cs="Arial"/>
                <w:color w:val="auto"/>
                <w:sz w:val="22"/>
                <w:szCs w:val="22"/>
              </w:rPr>
            </w:pPr>
            <w:r w:rsidRPr="00C05185">
              <w:rPr>
                <w:rFonts w:cs="Arial"/>
                <w:color w:val="auto"/>
                <w:sz w:val="22"/>
                <w:szCs w:val="22"/>
              </w:rPr>
              <w:t>RECOMMENDATION</w:t>
            </w:r>
          </w:p>
        </w:tc>
        <w:tc>
          <w:tcPr>
            <w:tcW w:w="3393" w:type="pct"/>
            <w:vAlign w:val="center"/>
          </w:tcPr>
          <w:p w14:paraId="6FC2A579" w14:textId="04EFFA78" w:rsidR="00D9139E" w:rsidRPr="00C05185" w:rsidRDefault="00D9139E"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cs="Arial"/>
                <w:color w:val="FF0000"/>
              </w:rPr>
            </w:pPr>
            <w:r w:rsidRPr="00C05185">
              <w:rPr>
                <w:rFonts w:cs="Arial"/>
                <w:color w:val="auto"/>
                <w:sz w:val="22"/>
                <w:szCs w:val="22"/>
              </w:rPr>
              <w:t>Approval</w:t>
            </w:r>
          </w:p>
        </w:tc>
      </w:tr>
      <w:tr w:rsidR="00FC2AF2" w:rsidRPr="00C05185"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FC2AF2" w:rsidRPr="00C05185" w:rsidRDefault="00FC2AF2" w:rsidP="00FC2AF2">
            <w:pPr>
              <w:spacing w:before="60" w:after="60"/>
              <w:jc w:val="both"/>
              <w:rPr>
                <w:rFonts w:cs="Arial"/>
              </w:rPr>
            </w:pPr>
            <w:r w:rsidRPr="00C05185">
              <w:rPr>
                <w:rFonts w:cs="Arial"/>
                <w:color w:val="auto"/>
                <w:sz w:val="22"/>
                <w:szCs w:val="22"/>
              </w:rPr>
              <w:lastRenderedPageBreak/>
              <w:t>DRAFT CONDITIONS TO APPLICANT</w:t>
            </w:r>
          </w:p>
        </w:tc>
        <w:tc>
          <w:tcPr>
            <w:tcW w:w="3393" w:type="pct"/>
            <w:vAlign w:val="center"/>
          </w:tcPr>
          <w:p w14:paraId="156709A0" w14:textId="20CBF42B" w:rsidR="00FC2AF2" w:rsidRPr="00C05185" w:rsidRDefault="008E7967" w:rsidP="00D9139E">
            <w:pPr>
              <w:spacing w:before="60" w:after="60"/>
              <w:cnfStyle w:val="000000000000" w:firstRow="0" w:lastRow="0" w:firstColumn="0" w:lastColumn="0" w:oddVBand="0" w:evenVBand="0" w:oddHBand="0" w:evenHBand="0" w:firstRowFirstColumn="0" w:firstRowLastColumn="0" w:lastRowFirstColumn="0" w:lastRowLastColumn="0"/>
              <w:rPr>
                <w:rFonts w:cs="Arial"/>
                <w:color w:val="FF0000"/>
              </w:rPr>
            </w:pPr>
            <w:r w:rsidRPr="00C05185">
              <w:rPr>
                <w:rFonts w:cs="Arial"/>
                <w:color w:val="auto"/>
                <w:sz w:val="22"/>
                <w:szCs w:val="22"/>
                <w:lang w:val="en-AU"/>
              </w:rPr>
              <w:t>N</w:t>
            </w:r>
            <w:r w:rsidR="00ED7F1E" w:rsidRPr="00C05185">
              <w:rPr>
                <w:rFonts w:cs="Arial"/>
                <w:color w:val="auto"/>
                <w:sz w:val="22"/>
                <w:szCs w:val="22"/>
                <w:lang w:val="en-AU"/>
              </w:rPr>
              <w:t>o.</w:t>
            </w:r>
          </w:p>
        </w:tc>
      </w:tr>
      <w:tr w:rsidR="00D9139E" w:rsidRPr="00C05185"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D9139E" w:rsidRPr="00C05185" w:rsidRDefault="00D9139E" w:rsidP="00D9139E">
            <w:pPr>
              <w:spacing w:before="60" w:after="60"/>
              <w:rPr>
                <w:rFonts w:cs="Arial"/>
                <w:color w:val="auto"/>
                <w:sz w:val="22"/>
                <w:szCs w:val="22"/>
              </w:rPr>
            </w:pPr>
            <w:r w:rsidRPr="00C05185">
              <w:rPr>
                <w:rFonts w:cs="Arial"/>
                <w:color w:val="auto"/>
                <w:sz w:val="22"/>
                <w:szCs w:val="22"/>
              </w:rPr>
              <w:t>SCHEDULED MEETING DATE</w:t>
            </w:r>
          </w:p>
        </w:tc>
        <w:tc>
          <w:tcPr>
            <w:tcW w:w="3393" w:type="pct"/>
            <w:vAlign w:val="center"/>
          </w:tcPr>
          <w:p w14:paraId="04030FFB" w14:textId="1A94F16F" w:rsidR="00D9139E" w:rsidRPr="00C05185" w:rsidRDefault="00701ED9" w:rsidP="00D9139E">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sdt>
              <w:sdtPr>
                <w:rPr>
                  <w:rFonts w:cs="Arial"/>
                </w:rPr>
                <w:id w:val="-545290507"/>
                <w:placeholder>
                  <w:docPart w:val="13B70B8AF23641D8A08D8E61CA3040E9"/>
                </w:placeholder>
                <w:date w:fullDate="2026-10-13T00:00:00Z">
                  <w:dateFormat w:val="d MMMM yyyy"/>
                  <w:lid w:val="en-AU"/>
                  <w:storeMappedDataAs w:val="dateTime"/>
                  <w:calendar w:val="gregorian"/>
                </w:date>
              </w:sdtPr>
              <w:sdtEndPr/>
              <w:sdtContent>
                <w:r w:rsidR="00ED7F1E" w:rsidRPr="00C05185">
                  <w:rPr>
                    <w:rFonts w:cs="Arial"/>
                    <w:sz w:val="22"/>
                    <w:szCs w:val="22"/>
                    <w:lang w:val="en-AU"/>
                  </w:rPr>
                  <w:t>13 October 2026</w:t>
                </w:r>
              </w:sdtContent>
            </w:sdt>
          </w:p>
        </w:tc>
      </w:tr>
      <w:tr w:rsidR="00D9139E" w:rsidRPr="00C05185"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D9139E" w:rsidRPr="00C05185" w:rsidRDefault="00D9139E" w:rsidP="00D9139E">
            <w:pPr>
              <w:spacing w:before="60" w:after="60"/>
              <w:rPr>
                <w:rFonts w:cs="Arial"/>
              </w:rPr>
            </w:pPr>
            <w:r w:rsidRPr="00C05185">
              <w:rPr>
                <w:rFonts w:cs="Arial"/>
                <w:color w:val="auto"/>
                <w:sz w:val="22"/>
                <w:szCs w:val="22"/>
              </w:rPr>
              <w:t>PREPARED BY</w:t>
            </w:r>
          </w:p>
        </w:tc>
        <w:tc>
          <w:tcPr>
            <w:tcW w:w="3393" w:type="pct"/>
            <w:vAlign w:val="center"/>
          </w:tcPr>
          <w:p w14:paraId="49773A6D" w14:textId="77777777" w:rsidR="00B246A8" w:rsidRPr="00C05185" w:rsidRDefault="00B246A8" w:rsidP="00D9139E">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r w:rsidRPr="00C05185">
              <w:rPr>
                <w:rFonts w:cs="Arial"/>
                <w:color w:val="auto"/>
                <w:sz w:val="22"/>
                <w:szCs w:val="22"/>
              </w:rPr>
              <w:t>Craig Wilkinson, Senior Development Planner,</w:t>
            </w:r>
          </w:p>
          <w:p w14:paraId="39243048" w14:textId="0224665A" w:rsidR="00D9139E" w:rsidRPr="00C05185" w:rsidRDefault="00B246A8" w:rsidP="00D9139E">
            <w:pPr>
              <w:spacing w:before="60" w:after="60"/>
              <w:cnfStyle w:val="000000000000" w:firstRow="0" w:lastRow="0" w:firstColumn="0" w:lastColumn="0" w:oddVBand="0" w:evenVBand="0" w:oddHBand="0" w:evenHBand="0" w:firstRowFirstColumn="0" w:firstRowLastColumn="0" w:lastRowFirstColumn="0" w:lastRowLastColumn="0"/>
              <w:rPr>
                <w:rFonts w:cs="Arial"/>
                <w:color w:val="FF0000"/>
              </w:rPr>
            </w:pPr>
            <w:r w:rsidRPr="00C05185">
              <w:rPr>
                <w:rFonts w:cs="Arial"/>
                <w:color w:val="auto"/>
                <w:sz w:val="22"/>
                <w:szCs w:val="22"/>
              </w:rPr>
              <w:t>MidCoast Council</w:t>
            </w:r>
          </w:p>
        </w:tc>
      </w:tr>
      <w:tr w:rsidR="00741BDB" w:rsidRPr="00E93CB4"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741BDB" w:rsidRPr="00C05185" w:rsidRDefault="00741BDB" w:rsidP="00741BDB">
            <w:pPr>
              <w:spacing w:before="60" w:after="60"/>
              <w:rPr>
                <w:rFonts w:cs="Arial"/>
              </w:rPr>
            </w:pPr>
            <w:r w:rsidRPr="00C05185">
              <w:rPr>
                <w:rFonts w:cs="Arial"/>
                <w:color w:val="auto"/>
                <w:sz w:val="22"/>
                <w:szCs w:val="22"/>
              </w:rPr>
              <w:t>DATE OF REPORT</w:t>
            </w:r>
          </w:p>
        </w:tc>
        <w:tc>
          <w:tcPr>
            <w:tcW w:w="3393" w:type="pct"/>
            <w:vAlign w:val="center"/>
          </w:tcPr>
          <w:p w14:paraId="7C33E67F" w14:textId="67B522BD" w:rsidR="00741BDB" w:rsidRPr="00ED7F1E" w:rsidRDefault="00701ED9" w:rsidP="00741BDB">
            <w:pPr>
              <w:spacing w:before="60" w:after="60"/>
              <w:cnfStyle w:val="000000000000" w:firstRow="0" w:lastRow="0" w:firstColumn="0" w:lastColumn="0" w:oddVBand="0" w:evenVBand="0" w:oddHBand="0" w:evenHBand="0" w:firstRowFirstColumn="0" w:firstRowLastColumn="0" w:lastRowFirstColumn="0" w:lastRowLastColumn="0"/>
              <w:rPr>
                <w:rFonts w:cs="Arial"/>
                <w:color w:val="auto"/>
                <w:sz w:val="22"/>
                <w:szCs w:val="22"/>
              </w:rPr>
            </w:pPr>
            <w:sdt>
              <w:sdtPr>
                <w:rPr>
                  <w:rFonts w:cs="Arial"/>
                </w:rPr>
                <w:id w:val="998234965"/>
                <w:placeholder>
                  <w:docPart w:val="42E4507DACAB43CDB0FFCFF2D99524FF"/>
                </w:placeholder>
                <w:date w:fullDate="2026-10-06T00:00:00Z">
                  <w:dateFormat w:val="d MMMM yyyy"/>
                  <w:lid w:val="en-AU"/>
                  <w:storeMappedDataAs w:val="dateTime"/>
                  <w:calendar w:val="gregorian"/>
                </w:date>
              </w:sdtPr>
              <w:sdtEndPr/>
              <w:sdtContent>
                <w:r w:rsidR="00ED7F1E" w:rsidRPr="00C05185">
                  <w:rPr>
                    <w:rFonts w:cs="Arial"/>
                    <w:sz w:val="22"/>
                    <w:szCs w:val="22"/>
                    <w:lang w:val="en-AU"/>
                  </w:rPr>
                  <w:t>6 October 2026</w:t>
                </w:r>
              </w:sdtContent>
            </w:sdt>
          </w:p>
        </w:tc>
      </w:tr>
    </w:tbl>
    <w:p w14:paraId="62B5B32F" w14:textId="77777777" w:rsidR="00FE7FF9" w:rsidRDefault="00FE7FF9" w:rsidP="002748B1">
      <w:pPr>
        <w:tabs>
          <w:tab w:val="left" w:pos="7485"/>
        </w:tabs>
        <w:spacing w:after="0" w:line="240" w:lineRule="auto"/>
        <w:ind w:right="22"/>
        <w:rPr>
          <w:rFonts w:cs="Arial"/>
          <w:b/>
          <w:color w:val="FF0000"/>
          <w:lang w:eastAsia="en-AU"/>
        </w:rPr>
      </w:pPr>
    </w:p>
    <w:p w14:paraId="2764450F" w14:textId="77777777" w:rsidR="00B246A8" w:rsidRDefault="00B246A8">
      <w:pPr>
        <w:rPr>
          <w:rFonts w:cs="Arial"/>
          <w:b/>
          <w:lang w:eastAsia="en-AU"/>
        </w:rPr>
      </w:pPr>
      <w:r>
        <w:rPr>
          <w:rFonts w:cs="Arial"/>
          <w:b/>
          <w:lang w:eastAsia="en-AU"/>
        </w:rPr>
        <w:br w:type="page"/>
      </w:r>
    </w:p>
    <w:p w14:paraId="17E87C41" w14:textId="6AE67D5D" w:rsidR="00426381" w:rsidRDefault="000808D5" w:rsidP="001E682A">
      <w:pPr>
        <w:tabs>
          <w:tab w:val="left" w:pos="7485"/>
        </w:tabs>
        <w:spacing w:before="120" w:after="0" w:line="240" w:lineRule="auto"/>
        <w:ind w:right="23"/>
        <w:jc w:val="both"/>
        <w:rPr>
          <w:rFonts w:cs="Arial"/>
          <w:bCs/>
          <w:color w:val="FF0000"/>
          <w:lang w:eastAsia="en-AU"/>
        </w:rPr>
      </w:pPr>
      <w:r w:rsidRPr="00BE218C">
        <w:rPr>
          <w:rFonts w:cs="Arial"/>
          <w:b/>
          <w:lang w:eastAsia="en-AU"/>
        </w:rPr>
        <w:lastRenderedPageBreak/>
        <w:t>EXECUTIVE SUMMARY</w:t>
      </w:r>
      <w:r w:rsidR="005E514C" w:rsidRPr="00BE218C">
        <w:rPr>
          <w:rFonts w:cs="Arial"/>
          <w:b/>
          <w:lang w:eastAsia="en-AU"/>
        </w:rPr>
        <w:t xml:space="preserve"> </w:t>
      </w:r>
    </w:p>
    <w:p w14:paraId="6673866D" w14:textId="7359E267" w:rsidR="00F50F3C" w:rsidRDefault="00D75803" w:rsidP="00F50F3C">
      <w:pPr>
        <w:tabs>
          <w:tab w:val="left" w:pos="7485"/>
        </w:tabs>
        <w:spacing w:after="0" w:line="240" w:lineRule="auto"/>
        <w:ind w:right="23"/>
        <w:jc w:val="both"/>
        <w:rPr>
          <w:rFonts w:cs="Arial"/>
          <w:bCs/>
          <w:color w:val="FF0000"/>
          <w:lang w:eastAsia="en-AU"/>
        </w:rPr>
      </w:pPr>
      <w:r>
        <w:rPr>
          <w:rFonts w:cs="Arial"/>
          <w:bCs/>
          <w:color w:val="FF0000"/>
          <w:lang w:eastAsia="en-AU"/>
        </w:rPr>
        <w:t xml:space="preserve"> </w:t>
      </w:r>
    </w:p>
    <w:p w14:paraId="48EBEAE3" w14:textId="1B3B67D1" w:rsidR="00C54791" w:rsidRPr="007E1589" w:rsidRDefault="00A73713" w:rsidP="00A73713">
      <w:pPr>
        <w:spacing w:after="0" w:line="240" w:lineRule="auto"/>
        <w:jc w:val="both"/>
        <w:rPr>
          <w:rFonts w:cs="Arial"/>
          <w:lang w:val="en-GB"/>
        </w:rPr>
      </w:pPr>
      <w:r w:rsidRPr="007E1589">
        <w:rPr>
          <w:rFonts w:cs="Arial"/>
          <w:lang w:val="en-GB"/>
        </w:rPr>
        <w:t>The development application (D</w:t>
      </w:r>
      <w:r w:rsidR="00C54791" w:rsidRPr="007E1589">
        <w:rPr>
          <w:rFonts w:cs="Arial"/>
          <w:lang w:val="en-GB"/>
        </w:rPr>
        <w:t>A202</w:t>
      </w:r>
      <w:r w:rsidR="00AF673F" w:rsidRPr="007E1589">
        <w:rPr>
          <w:rFonts w:cs="Arial"/>
          <w:lang w:val="en-GB"/>
        </w:rPr>
        <w:t>5/0571</w:t>
      </w:r>
      <w:r w:rsidRPr="007E1589">
        <w:rPr>
          <w:rFonts w:cs="Arial"/>
          <w:lang w:val="en-GB"/>
        </w:rPr>
        <w:t xml:space="preserve">) seeks consent for </w:t>
      </w:r>
      <w:r w:rsidR="00C54791" w:rsidRPr="007E1589">
        <w:rPr>
          <w:rFonts w:cs="Arial"/>
          <w:lang w:val="en-GB"/>
        </w:rPr>
        <w:t>a 20</w:t>
      </w:r>
      <w:r w:rsidR="00AF673F" w:rsidRPr="007E1589">
        <w:rPr>
          <w:rFonts w:cs="Arial"/>
          <w:lang w:val="en-GB"/>
        </w:rPr>
        <w:t>4</w:t>
      </w:r>
      <w:r w:rsidR="00C54791" w:rsidRPr="007E1589">
        <w:rPr>
          <w:rFonts w:cs="Arial"/>
          <w:lang w:val="en-GB"/>
        </w:rPr>
        <w:t xml:space="preserve"> </w:t>
      </w:r>
      <w:r w:rsidR="00AF673F" w:rsidRPr="007E1589">
        <w:rPr>
          <w:rFonts w:cs="Arial"/>
          <w:lang w:val="en-GB"/>
        </w:rPr>
        <w:t>multi-dwelling</w:t>
      </w:r>
      <w:r w:rsidR="00C54791" w:rsidRPr="007E1589">
        <w:rPr>
          <w:rFonts w:cs="Arial"/>
          <w:lang w:val="en-GB"/>
        </w:rPr>
        <w:t xml:space="preserve"> development</w:t>
      </w:r>
      <w:r w:rsidR="00AF673F" w:rsidRPr="007E1589">
        <w:rPr>
          <w:rFonts w:cs="Arial"/>
          <w:lang w:val="en-GB"/>
        </w:rPr>
        <w:t>, which is intended to be delivered as manufactured homes.</w:t>
      </w:r>
    </w:p>
    <w:p w14:paraId="134022F9" w14:textId="77777777" w:rsidR="00A73713" w:rsidRPr="007E1589" w:rsidRDefault="00A73713" w:rsidP="00A73713">
      <w:pPr>
        <w:spacing w:after="0" w:line="240" w:lineRule="auto"/>
        <w:jc w:val="both"/>
        <w:rPr>
          <w:rFonts w:cs="Arial"/>
          <w:lang w:val="en-GB"/>
        </w:rPr>
      </w:pPr>
    </w:p>
    <w:p w14:paraId="1E8A6ABF" w14:textId="0625A893" w:rsidR="00A73713" w:rsidRPr="007E1589" w:rsidRDefault="00A73713" w:rsidP="00A73713">
      <w:pPr>
        <w:tabs>
          <w:tab w:val="left" w:pos="1593"/>
        </w:tabs>
        <w:spacing w:after="0" w:line="240" w:lineRule="auto"/>
        <w:jc w:val="both"/>
        <w:rPr>
          <w:rFonts w:eastAsia="Times New Roman" w:cs="Arial"/>
        </w:rPr>
      </w:pPr>
      <w:r w:rsidRPr="007E1589">
        <w:rPr>
          <w:rFonts w:eastAsia="Times New Roman" w:cs="Arial"/>
          <w:lang w:val="en-GB"/>
        </w:rPr>
        <w:t xml:space="preserve">The subject site </w:t>
      </w:r>
      <w:r w:rsidRPr="007E1589">
        <w:rPr>
          <w:rFonts w:cs="Arial"/>
          <w:lang w:val="en-GB"/>
        </w:rPr>
        <w:t xml:space="preserve">is </w:t>
      </w:r>
      <w:r w:rsidRPr="007E1589">
        <w:rPr>
          <w:rFonts w:eastAsia="Times New Roman" w:cs="Arial"/>
          <w:lang w:val="en-GB"/>
        </w:rPr>
        <w:t xml:space="preserve">known as </w:t>
      </w:r>
      <w:r w:rsidR="00AF673F" w:rsidRPr="007E1589">
        <w:rPr>
          <w:rFonts w:eastAsia="Times New Roman" w:cs="Arial"/>
        </w:rPr>
        <w:t>106</w:t>
      </w:r>
      <w:r w:rsidR="00173D73" w:rsidRPr="007E1589">
        <w:rPr>
          <w:rFonts w:eastAsia="Times New Roman" w:cs="Arial"/>
        </w:rPr>
        <w:t xml:space="preserve"> </w:t>
      </w:r>
      <w:r w:rsidR="00AF673F" w:rsidRPr="007E1589">
        <w:rPr>
          <w:rFonts w:eastAsia="Times New Roman" w:cs="Arial"/>
        </w:rPr>
        <w:t>Forest Lane</w:t>
      </w:r>
      <w:r w:rsidR="00173D73" w:rsidRPr="007E1589">
        <w:rPr>
          <w:rFonts w:eastAsia="Times New Roman" w:cs="Arial"/>
        </w:rPr>
        <w:t xml:space="preserve">, </w:t>
      </w:r>
      <w:r w:rsidR="00AF673F" w:rsidRPr="007E1589">
        <w:rPr>
          <w:rFonts w:eastAsia="Times New Roman" w:cs="Arial"/>
        </w:rPr>
        <w:t>Old Bar</w:t>
      </w:r>
      <w:r w:rsidRPr="007E1589">
        <w:rPr>
          <w:rFonts w:eastAsia="Times New Roman" w:cs="Arial"/>
          <w:lang w:val="en-GB"/>
        </w:rPr>
        <w:t xml:space="preserve"> (‘the site’) </w:t>
      </w:r>
      <w:r w:rsidRPr="007E1589">
        <w:rPr>
          <w:rFonts w:eastAsia="Times New Roman" w:cs="Arial"/>
        </w:rPr>
        <w:t xml:space="preserve">with </w:t>
      </w:r>
      <w:r w:rsidR="00AF673F" w:rsidRPr="007E1589">
        <w:rPr>
          <w:rFonts w:eastAsia="Times New Roman" w:cs="Arial"/>
        </w:rPr>
        <w:t>predominant</w:t>
      </w:r>
      <w:r w:rsidRPr="007E1589">
        <w:rPr>
          <w:rFonts w:eastAsia="Times New Roman" w:cs="Arial"/>
        </w:rPr>
        <w:t xml:space="preserve"> road frontage </w:t>
      </w:r>
      <w:r w:rsidR="00AF673F" w:rsidRPr="007E1589">
        <w:rPr>
          <w:rFonts w:eastAsia="Times New Roman" w:cs="Arial"/>
        </w:rPr>
        <w:t>to Forest Lane</w:t>
      </w:r>
      <w:r w:rsidR="00FE7FF9" w:rsidRPr="007E1589">
        <w:rPr>
          <w:rFonts w:eastAsia="Times New Roman" w:cs="Arial"/>
        </w:rPr>
        <w:t xml:space="preserve">. The site </w:t>
      </w:r>
      <w:r w:rsidR="00AF673F" w:rsidRPr="007E1589">
        <w:rPr>
          <w:rFonts w:eastAsia="Times New Roman" w:cs="Arial"/>
        </w:rPr>
        <w:t>is an irregular shape with an area of 51.3</w:t>
      </w:r>
      <w:r w:rsidR="00173D73" w:rsidRPr="007E1589">
        <w:rPr>
          <w:rFonts w:eastAsia="Times New Roman" w:cs="Arial"/>
        </w:rPr>
        <w:t>Ha</w:t>
      </w:r>
      <w:r w:rsidRPr="007E1589">
        <w:rPr>
          <w:rFonts w:eastAsia="Times New Roman" w:cs="Arial"/>
        </w:rPr>
        <w:t xml:space="preserve">. </w:t>
      </w:r>
      <w:r w:rsidR="00AF673F" w:rsidRPr="007E1589">
        <w:rPr>
          <w:rFonts w:eastAsia="Times New Roman" w:cs="Arial"/>
        </w:rPr>
        <w:t>The development itself only occupies a</w:t>
      </w:r>
      <w:r w:rsidR="00496A7C" w:rsidRPr="007E1589">
        <w:rPr>
          <w:rFonts w:eastAsia="Times New Roman" w:cs="Arial"/>
        </w:rPr>
        <w:t>n area of ~11.25Ha.</w:t>
      </w:r>
    </w:p>
    <w:p w14:paraId="3F2DF562" w14:textId="77777777" w:rsidR="00A73713" w:rsidRPr="007E1589" w:rsidRDefault="00A73713" w:rsidP="00A73713">
      <w:pPr>
        <w:widowControl w:val="0"/>
        <w:tabs>
          <w:tab w:val="left" w:pos="1593"/>
        </w:tabs>
        <w:spacing w:after="0" w:line="240" w:lineRule="auto"/>
        <w:jc w:val="both"/>
        <w:rPr>
          <w:rFonts w:eastAsia="Times New Roman" w:cs="Arial"/>
        </w:rPr>
      </w:pPr>
    </w:p>
    <w:p w14:paraId="612B7BD4" w14:textId="03DFE532" w:rsidR="00A73713" w:rsidRPr="007E1589" w:rsidRDefault="00A73713" w:rsidP="00A73713">
      <w:pPr>
        <w:tabs>
          <w:tab w:val="left" w:pos="1593"/>
        </w:tabs>
        <w:spacing w:after="0" w:line="240" w:lineRule="auto"/>
        <w:jc w:val="both"/>
        <w:rPr>
          <w:rFonts w:eastAsia="Times New Roman" w:cs="Arial"/>
        </w:rPr>
      </w:pPr>
      <w:r w:rsidRPr="007E1589">
        <w:rPr>
          <w:rFonts w:eastAsia="Times New Roman" w:cs="Arial"/>
        </w:rPr>
        <w:t xml:space="preserve">Existing development on the site consists of a </w:t>
      </w:r>
      <w:r w:rsidR="00173D73" w:rsidRPr="007E1589">
        <w:rPr>
          <w:rFonts w:eastAsia="Times New Roman" w:cs="Arial"/>
        </w:rPr>
        <w:t xml:space="preserve">residential dwelling and ancillary </w:t>
      </w:r>
      <w:r w:rsidR="004D0D4F" w:rsidRPr="007E1589">
        <w:rPr>
          <w:rFonts w:eastAsia="Times New Roman" w:cs="Arial"/>
        </w:rPr>
        <w:t>structures</w:t>
      </w:r>
      <w:r w:rsidR="00173D73" w:rsidRPr="007E1589">
        <w:rPr>
          <w:rFonts w:eastAsia="Times New Roman" w:cs="Arial"/>
        </w:rPr>
        <w:t xml:space="preserve"> including a detached shed and inground pool.</w:t>
      </w:r>
    </w:p>
    <w:p w14:paraId="5C3A5BF1" w14:textId="77777777" w:rsidR="00A73713" w:rsidRPr="007E1589" w:rsidRDefault="00A73713" w:rsidP="00A73713">
      <w:pPr>
        <w:tabs>
          <w:tab w:val="left" w:pos="1593"/>
        </w:tabs>
        <w:spacing w:after="0" w:line="240" w:lineRule="auto"/>
        <w:jc w:val="both"/>
        <w:rPr>
          <w:rFonts w:eastAsia="Times New Roman" w:cs="Arial"/>
        </w:rPr>
      </w:pPr>
    </w:p>
    <w:p w14:paraId="45E603EB" w14:textId="271B414B" w:rsidR="00A73713" w:rsidRPr="007E1589" w:rsidRDefault="00A73713" w:rsidP="00A73713">
      <w:pPr>
        <w:spacing w:after="0" w:line="240" w:lineRule="auto"/>
        <w:jc w:val="both"/>
        <w:rPr>
          <w:rFonts w:cs="Arial"/>
          <w:noProof/>
          <w:lang w:eastAsia="en-AU"/>
        </w:rPr>
      </w:pPr>
      <w:r w:rsidRPr="007E1589">
        <w:rPr>
          <w:rFonts w:cs="Arial"/>
          <w:noProof/>
          <w:lang w:eastAsia="en-AU"/>
        </w:rPr>
        <w:t xml:space="preserve">The site is located </w:t>
      </w:r>
      <w:r w:rsidR="00AF673F" w:rsidRPr="007E1589">
        <w:rPr>
          <w:rFonts w:cs="Arial"/>
          <w:noProof/>
          <w:lang w:eastAsia="en-AU"/>
        </w:rPr>
        <w:t xml:space="preserve">on the edge fo the existing urban </w:t>
      </w:r>
      <w:r w:rsidRPr="007E1589">
        <w:rPr>
          <w:rFonts w:cs="Arial"/>
          <w:noProof/>
          <w:lang w:eastAsia="en-AU"/>
        </w:rPr>
        <w:t xml:space="preserve">area of </w:t>
      </w:r>
      <w:r w:rsidR="00AF673F" w:rsidRPr="007E1589">
        <w:rPr>
          <w:rFonts w:cs="Arial"/>
          <w:noProof/>
          <w:lang w:eastAsia="en-AU"/>
        </w:rPr>
        <w:t>Old Bar</w:t>
      </w:r>
      <w:r w:rsidR="00173D73" w:rsidRPr="007E1589">
        <w:rPr>
          <w:rFonts w:cs="Arial"/>
          <w:noProof/>
          <w:lang w:eastAsia="en-AU"/>
        </w:rPr>
        <w:t xml:space="preserve">. </w:t>
      </w:r>
      <w:r w:rsidRPr="007E1589">
        <w:rPr>
          <w:rFonts w:cs="Arial"/>
          <w:noProof/>
          <w:lang w:eastAsia="en-AU"/>
        </w:rPr>
        <w:t>Th</w:t>
      </w:r>
      <w:r w:rsidR="00AF673F" w:rsidRPr="007E1589">
        <w:rPr>
          <w:rFonts w:cs="Arial"/>
          <w:noProof/>
          <w:lang w:eastAsia="en-AU"/>
        </w:rPr>
        <w:t>e</w:t>
      </w:r>
      <w:r w:rsidRPr="007E1589">
        <w:rPr>
          <w:rFonts w:cs="Arial"/>
          <w:noProof/>
          <w:lang w:eastAsia="en-AU"/>
        </w:rPr>
        <w:t xml:space="preserve"> </w:t>
      </w:r>
      <w:r w:rsidR="00AF673F" w:rsidRPr="007E1589">
        <w:rPr>
          <w:rFonts w:cs="Arial"/>
          <w:noProof/>
          <w:lang w:eastAsia="en-AU"/>
        </w:rPr>
        <w:t xml:space="preserve">surrounding </w:t>
      </w:r>
      <w:r w:rsidRPr="007E1589">
        <w:rPr>
          <w:rFonts w:cs="Arial"/>
          <w:noProof/>
          <w:lang w:eastAsia="en-AU"/>
        </w:rPr>
        <w:t xml:space="preserve">area comprises predominantly </w:t>
      </w:r>
      <w:r w:rsidR="00173D73" w:rsidRPr="007E1589">
        <w:rPr>
          <w:rFonts w:cs="Arial"/>
          <w:noProof/>
          <w:lang w:eastAsia="en-AU"/>
        </w:rPr>
        <w:t xml:space="preserve">low </w:t>
      </w:r>
      <w:r w:rsidR="0081063F" w:rsidRPr="007E1589">
        <w:rPr>
          <w:rFonts w:cs="Arial"/>
          <w:noProof/>
          <w:lang w:eastAsia="en-AU"/>
        </w:rPr>
        <w:t xml:space="preserve">density </w:t>
      </w:r>
      <w:r w:rsidR="00173D73" w:rsidRPr="007E1589">
        <w:rPr>
          <w:rFonts w:cs="Arial"/>
          <w:noProof/>
          <w:lang w:eastAsia="en-AU"/>
        </w:rPr>
        <w:t>detached dwellings</w:t>
      </w:r>
      <w:r w:rsidR="00AF673F" w:rsidRPr="007E1589">
        <w:rPr>
          <w:rFonts w:cs="Arial"/>
          <w:noProof/>
          <w:lang w:eastAsia="en-AU"/>
        </w:rPr>
        <w:t xml:space="preserve"> to the north and west</w:t>
      </w:r>
      <w:r w:rsidR="007E1589" w:rsidRPr="007E1589">
        <w:rPr>
          <w:rFonts w:cs="Arial"/>
          <w:noProof/>
          <w:lang w:eastAsia="en-AU"/>
        </w:rPr>
        <w:t>, including a manufactured home estate directly to the north</w:t>
      </w:r>
      <w:r w:rsidRPr="007E1589">
        <w:rPr>
          <w:rFonts w:cs="Arial"/>
          <w:noProof/>
          <w:lang w:eastAsia="en-AU"/>
        </w:rPr>
        <w:t>.</w:t>
      </w:r>
      <w:r w:rsidR="00173D73" w:rsidRPr="007E1589">
        <w:rPr>
          <w:rFonts w:cs="Arial"/>
          <w:noProof/>
          <w:lang w:eastAsia="en-AU"/>
        </w:rPr>
        <w:t xml:space="preserve"> </w:t>
      </w:r>
      <w:r w:rsidR="00AF673F" w:rsidRPr="007E1589">
        <w:rPr>
          <w:rFonts w:cs="Arial"/>
          <w:noProof/>
          <w:lang w:eastAsia="en-AU"/>
        </w:rPr>
        <w:t xml:space="preserve">There is vacant land to the eaast , which is approved for a </w:t>
      </w:r>
      <w:r w:rsidR="007E1589" w:rsidRPr="007E1589">
        <w:rPr>
          <w:rFonts w:cs="Arial"/>
          <w:noProof/>
          <w:lang w:eastAsia="en-AU"/>
        </w:rPr>
        <w:t xml:space="preserve">future </w:t>
      </w:r>
      <w:r w:rsidR="00AF673F" w:rsidRPr="007E1589">
        <w:rPr>
          <w:rFonts w:cs="Arial"/>
          <w:noProof/>
          <w:lang w:eastAsia="en-AU"/>
        </w:rPr>
        <w:t>manufacture home estate, and land to the south is vacant vegetated lands.</w:t>
      </w:r>
    </w:p>
    <w:p w14:paraId="24312045" w14:textId="77777777" w:rsidR="00A73713" w:rsidRPr="007E1589" w:rsidRDefault="00A73713" w:rsidP="00A73713">
      <w:pPr>
        <w:spacing w:after="0" w:line="240" w:lineRule="auto"/>
        <w:jc w:val="both"/>
        <w:rPr>
          <w:rFonts w:cs="Arial"/>
          <w:noProof/>
          <w:lang w:eastAsia="en-AU"/>
        </w:rPr>
      </w:pPr>
    </w:p>
    <w:p w14:paraId="0BAFBF00" w14:textId="149F6875" w:rsidR="00A73713" w:rsidRPr="007E1589" w:rsidRDefault="00AF673F" w:rsidP="00A73713">
      <w:pPr>
        <w:widowControl w:val="0"/>
        <w:spacing w:after="0" w:line="240" w:lineRule="auto"/>
        <w:jc w:val="both"/>
        <w:rPr>
          <w:rFonts w:cs="Arial"/>
        </w:rPr>
      </w:pPr>
      <w:r w:rsidRPr="007E1589">
        <w:rPr>
          <w:rFonts w:cs="Arial"/>
        </w:rPr>
        <w:t xml:space="preserve">The site contains multiple land </w:t>
      </w:r>
      <w:proofErr w:type="gramStart"/>
      <w:r w:rsidRPr="007E1589">
        <w:rPr>
          <w:rFonts w:cs="Arial"/>
        </w:rPr>
        <w:t>zones,</w:t>
      </w:r>
      <w:proofErr w:type="gramEnd"/>
      <w:r w:rsidRPr="007E1589">
        <w:rPr>
          <w:rFonts w:cs="Arial"/>
        </w:rPr>
        <w:t xml:space="preserve"> however the proposal</w:t>
      </w:r>
      <w:r w:rsidR="00A73713" w:rsidRPr="007E1589">
        <w:rPr>
          <w:rFonts w:cs="Arial"/>
        </w:rPr>
        <w:t xml:space="preserve"> </w:t>
      </w:r>
      <w:proofErr w:type="gramStart"/>
      <w:r w:rsidR="00A73713" w:rsidRPr="007E1589">
        <w:rPr>
          <w:rFonts w:cs="Arial"/>
        </w:rPr>
        <w:t>is located in</w:t>
      </w:r>
      <w:proofErr w:type="gramEnd"/>
      <w:r w:rsidR="00A73713" w:rsidRPr="007E1589">
        <w:rPr>
          <w:rFonts w:cs="Arial"/>
        </w:rPr>
        <w:t xml:space="preserve"> the </w:t>
      </w:r>
      <w:r w:rsidR="00173D73" w:rsidRPr="007E1589">
        <w:rPr>
          <w:rFonts w:cs="Arial"/>
        </w:rPr>
        <w:t>R1</w:t>
      </w:r>
      <w:r w:rsidR="00A73713" w:rsidRPr="007E1589">
        <w:rPr>
          <w:rFonts w:cs="Arial"/>
        </w:rPr>
        <w:t xml:space="preserve"> – </w:t>
      </w:r>
      <w:r w:rsidR="00173D73" w:rsidRPr="007E1589">
        <w:rPr>
          <w:rFonts w:cs="Arial"/>
        </w:rPr>
        <w:t>General Residential</w:t>
      </w:r>
      <w:r w:rsidR="00A73713" w:rsidRPr="007E1589">
        <w:rPr>
          <w:rFonts w:cs="Arial"/>
        </w:rPr>
        <w:t xml:space="preserve"> </w:t>
      </w:r>
      <w:r w:rsidR="00173D73" w:rsidRPr="007E1589">
        <w:rPr>
          <w:rFonts w:cs="Arial"/>
        </w:rPr>
        <w:t>land zone</w:t>
      </w:r>
      <w:r w:rsidRPr="007E1589">
        <w:rPr>
          <w:rFonts w:cs="Arial"/>
        </w:rPr>
        <w:t xml:space="preserve"> portion of the site</w:t>
      </w:r>
      <w:r w:rsidR="00173D73" w:rsidRPr="007E1589">
        <w:rPr>
          <w:rFonts w:cs="Arial"/>
        </w:rPr>
        <w:t xml:space="preserve"> </w:t>
      </w:r>
      <w:r w:rsidR="00A73713" w:rsidRPr="007E1589">
        <w:rPr>
          <w:rFonts w:cs="Arial"/>
        </w:rPr>
        <w:t xml:space="preserve">pursuant to Clause 2.2 of the </w:t>
      </w:r>
      <w:r w:rsidR="00173D73" w:rsidRPr="007E1589">
        <w:rPr>
          <w:rFonts w:cs="Arial"/>
          <w:i/>
        </w:rPr>
        <w:t>Greater Taree</w:t>
      </w:r>
      <w:r w:rsidR="00A73713" w:rsidRPr="007E1589">
        <w:rPr>
          <w:rFonts w:cs="Arial"/>
          <w:i/>
        </w:rPr>
        <w:t xml:space="preserve"> Local Environmental Plan 201</w:t>
      </w:r>
      <w:r w:rsidR="00173D73" w:rsidRPr="007E1589">
        <w:rPr>
          <w:rFonts w:cs="Arial"/>
          <w:i/>
        </w:rPr>
        <w:t>0</w:t>
      </w:r>
      <w:r w:rsidR="00A73713" w:rsidRPr="007E1589">
        <w:rPr>
          <w:rFonts w:cs="Arial"/>
        </w:rPr>
        <w:t xml:space="preserve"> (‘LEP 201</w:t>
      </w:r>
      <w:r w:rsidR="00173D73" w:rsidRPr="007E1589">
        <w:rPr>
          <w:rFonts w:cs="Arial"/>
        </w:rPr>
        <w:t>0</w:t>
      </w:r>
      <w:r w:rsidR="00A73713" w:rsidRPr="007E1589">
        <w:rPr>
          <w:rFonts w:cs="Arial"/>
        </w:rPr>
        <w:t xml:space="preserve">’). </w:t>
      </w:r>
      <w:r w:rsidRPr="007E1589">
        <w:rPr>
          <w:rFonts w:cs="Arial"/>
        </w:rPr>
        <w:t>Multi-dwelling</w:t>
      </w:r>
      <w:r w:rsidR="00173D73" w:rsidRPr="007E1589">
        <w:rPr>
          <w:rFonts w:cs="Arial"/>
        </w:rPr>
        <w:t xml:space="preserve"> housing </w:t>
      </w:r>
      <w:r w:rsidR="00A73713" w:rsidRPr="007E1589">
        <w:rPr>
          <w:rFonts w:cs="Arial"/>
        </w:rPr>
        <w:t xml:space="preserve">is permissible with consent in the </w:t>
      </w:r>
      <w:r w:rsidR="00173D73" w:rsidRPr="007E1589">
        <w:rPr>
          <w:rFonts w:cs="Arial"/>
        </w:rPr>
        <w:t>R1</w:t>
      </w:r>
      <w:r w:rsidR="00A73713" w:rsidRPr="007E1589">
        <w:rPr>
          <w:rFonts w:cs="Arial"/>
        </w:rPr>
        <w:t xml:space="preserve"> zone</w:t>
      </w:r>
      <w:r w:rsidR="00173D73" w:rsidRPr="007E1589">
        <w:rPr>
          <w:rFonts w:cs="Arial"/>
        </w:rPr>
        <w:t>.</w:t>
      </w:r>
      <w:r w:rsidR="00A73713" w:rsidRPr="007E1589">
        <w:rPr>
          <w:rFonts w:cs="Arial"/>
        </w:rPr>
        <w:t xml:space="preserve"> </w:t>
      </w:r>
    </w:p>
    <w:p w14:paraId="703F24DC" w14:textId="77777777" w:rsidR="00A73713" w:rsidRPr="007E1589" w:rsidRDefault="00A73713" w:rsidP="00A73713">
      <w:pPr>
        <w:widowControl w:val="0"/>
        <w:spacing w:after="0" w:line="240" w:lineRule="auto"/>
        <w:jc w:val="both"/>
        <w:rPr>
          <w:rFonts w:cs="Arial"/>
          <w:color w:val="00B050"/>
          <w:lang w:val="en-GB"/>
        </w:rPr>
      </w:pPr>
    </w:p>
    <w:p w14:paraId="7F26DA6A" w14:textId="1892775A" w:rsidR="001E72B2" w:rsidRPr="007E1589" w:rsidRDefault="001E72B2" w:rsidP="001E72B2">
      <w:bookmarkStart w:id="0" w:name="_Hlk138846301"/>
      <w:r w:rsidRPr="007E1589">
        <w:t xml:space="preserve">The application was exhibited from </w:t>
      </w:r>
      <w:r w:rsidR="007E1589" w:rsidRPr="007E1589">
        <w:t>11 August 2025 to the 15 September 2025</w:t>
      </w:r>
      <w:r w:rsidRPr="007E1589">
        <w:t xml:space="preserve">. As a result, the application received no public submissions. </w:t>
      </w:r>
    </w:p>
    <w:bookmarkEnd w:id="0"/>
    <w:p w14:paraId="10960B1F" w14:textId="46D9F38D" w:rsidR="001E72B2" w:rsidRPr="007E1589" w:rsidRDefault="001E72B2" w:rsidP="001E72B2">
      <w:r w:rsidRPr="007E1589">
        <w:t xml:space="preserve">The application was referred to NSW Rural Fire Service and DPE-Water for comment as integrated development pursuant to Section 4.46 of the Act and in accordance with the </w:t>
      </w:r>
      <w:r w:rsidRPr="007E1589">
        <w:rPr>
          <w:i/>
          <w:iCs/>
        </w:rPr>
        <w:t>Rural Fires Act 1997</w:t>
      </w:r>
      <w:r w:rsidRPr="007E1589">
        <w:t xml:space="preserve"> and </w:t>
      </w:r>
      <w:r w:rsidRPr="007E1589">
        <w:rPr>
          <w:i/>
          <w:iCs/>
        </w:rPr>
        <w:t>the Water Management Act 2000</w:t>
      </w:r>
      <w:r w:rsidRPr="007E1589">
        <w:t>.</w:t>
      </w:r>
    </w:p>
    <w:p w14:paraId="67356C6A" w14:textId="77777777" w:rsidR="001E72B2" w:rsidRPr="007E1589" w:rsidRDefault="001E72B2" w:rsidP="001E72B2">
      <w:r w:rsidRPr="007E1589">
        <w:t>The development has been assessed against applicable State, Regional, and Local Environmental Planning Instruments and Policies, including:</w:t>
      </w:r>
    </w:p>
    <w:p w14:paraId="078D1BA4" w14:textId="77777777" w:rsidR="001E72B2" w:rsidRPr="007E1589" w:rsidRDefault="001E72B2" w:rsidP="001E72B2">
      <w:pPr>
        <w:pStyle w:val="ListParagraph"/>
        <w:numPr>
          <w:ilvl w:val="0"/>
          <w:numId w:val="40"/>
        </w:numPr>
        <w:spacing w:after="60"/>
        <w:rPr>
          <w:i/>
          <w:iCs/>
        </w:rPr>
      </w:pPr>
      <w:r w:rsidRPr="007E1589">
        <w:rPr>
          <w:i/>
          <w:iCs/>
        </w:rPr>
        <w:t>Environmental Planning and Assessment Act 1979</w:t>
      </w:r>
    </w:p>
    <w:p w14:paraId="4B6A2317" w14:textId="77777777" w:rsidR="001E72B2" w:rsidRPr="007E1589" w:rsidRDefault="001E72B2" w:rsidP="001E72B2">
      <w:pPr>
        <w:pStyle w:val="ListParagraph"/>
        <w:numPr>
          <w:ilvl w:val="0"/>
          <w:numId w:val="40"/>
        </w:numPr>
        <w:spacing w:after="60"/>
        <w:rPr>
          <w:i/>
          <w:iCs/>
        </w:rPr>
      </w:pPr>
      <w:r w:rsidRPr="007E1589">
        <w:rPr>
          <w:i/>
          <w:iCs/>
        </w:rPr>
        <w:t>Environmental Planning and Assessment Regulation 2021</w:t>
      </w:r>
    </w:p>
    <w:p w14:paraId="359C7181" w14:textId="3384FCA7" w:rsidR="001E72B2" w:rsidRPr="007E1589" w:rsidRDefault="001E72B2" w:rsidP="001E72B2">
      <w:pPr>
        <w:pStyle w:val="ListParagraph"/>
        <w:numPr>
          <w:ilvl w:val="0"/>
          <w:numId w:val="40"/>
        </w:numPr>
        <w:spacing w:after="60"/>
        <w:rPr>
          <w:i/>
          <w:iCs/>
        </w:rPr>
      </w:pPr>
      <w:r w:rsidRPr="007E1589">
        <w:rPr>
          <w:i/>
          <w:iCs/>
        </w:rPr>
        <w:t>State Environmental Planning Policy (Biodiversity and Conservation) 2021</w:t>
      </w:r>
    </w:p>
    <w:p w14:paraId="41D11241" w14:textId="5B18AFFD" w:rsidR="001E72B2" w:rsidRPr="007E1589" w:rsidRDefault="001E72B2" w:rsidP="001E72B2">
      <w:pPr>
        <w:pStyle w:val="ListParagraph"/>
        <w:numPr>
          <w:ilvl w:val="0"/>
          <w:numId w:val="40"/>
        </w:numPr>
        <w:spacing w:after="60"/>
        <w:rPr>
          <w:i/>
          <w:iCs/>
        </w:rPr>
      </w:pPr>
      <w:r w:rsidRPr="007E1589">
        <w:rPr>
          <w:i/>
          <w:iCs/>
        </w:rPr>
        <w:t>State Environmental Planning Policy (Planning Systems) 2021</w:t>
      </w:r>
    </w:p>
    <w:p w14:paraId="0CB62CD8" w14:textId="77777777" w:rsidR="001E72B2" w:rsidRPr="007E1589" w:rsidRDefault="001E72B2" w:rsidP="001E72B2">
      <w:pPr>
        <w:pStyle w:val="ListParagraph"/>
        <w:numPr>
          <w:ilvl w:val="0"/>
          <w:numId w:val="40"/>
        </w:numPr>
        <w:spacing w:after="60"/>
        <w:rPr>
          <w:i/>
          <w:iCs/>
        </w:rPr>
      </w:pPr>
      <w:r w:rsidRPr="007E1589">
        <w:rPr>
          <w:i/>
          <w:iCs/>
        </w:rPr>
        <w:t>State Environmental Planning Policy (Resilience and Hazards) 2021</w:t>
      </w:r>
    </w:p>
    <w:p w14:paraId="7AE25454" w14:textId="77777777" w:rsidR="001E72B2" w:rsidRPr="007E1589" w:rsidRDefault="001E72B2" w:rsidP="001E72B2">
      <w:pPr>
        <w:pStyle w:val="ListParagraph"/>
        <w:numPr>
          <w:ilvl w:val="0"/>
          <w:numId w:val="40"/>
        </w:numPr>
        <w:spacing w:after="60"/>
        <w:rPr>
          <w:i/>
          <w:iCs/>
        </w:rPr>
      </w:pPr>
      <w:r w:rsidRPr="007E1589">
        <w:rPr>
          <w:i/>
          <w:iCs/>
        </w:rPr>
        <w:t>Greater Taree Local Environmental Plan 2010</w:t>
      </w:r>
    </w:p>
    <w:p w14:paraId="57CA21AF" w14:textId="77777777" w:rsidR="001E72B2" w:rsidRPr="007E1589" w:rsidRDefault="001E72B2" w:rsidP="001E72B2">
      <w:pPr>
        <w:pStyle w:val="ListParagraph"/>
        <w:numPr>
          <w:ilvl w:val="0"/>
          <w:numId w:val="40"/>
        </w:numPr>
        <w:spacing w:after="60"/>
        <w:rPr>
          <w:i/>
          <w:iCs/>
        </w:rPr>
      </w:pPr>
      <w:r w:rsidRPr="007E1589">
        <w:rPr>
          <w:i/>
          <w:iCs/>
        </w:rPr>
        <w:t>Greater Taree Development Control Plan 2010</w:t>
      </w:r>
    </w:p>
    <w:p w14:paraId="007B2A7E" w14:textId="473AC349" w:rsidR="001E72B2" w:rsidRPr="007E1589" w:rsidRDefault="001E72B2" w:rsidP="001E72B2">
      <w:pPr>
        <w:pStyle w:val="ListParagraph"/>
        <w:numPr>
          <w:ilvl w:val="0"/>
          <w:numId w:val="40"/>
        </w:numPr>
        <w:spacing w:after="60"/>
        <w:rPr>
          <w:i/>
          <w:iCs/>
        </w:rPr>
      </w:pPr>
      <w:r w:rsidRPr="007E1589">
        <w:rPr>
          <w:i/>
          <w:iCs/>
        </w:rPr>
        <w:t>Greater Taree Section 94 Development Contributions Plan.</w:t>
      </w:r>
    </w:p>
    <w:p w14:paraId="4E5631EE" w14:textId="77777777" w:rsidR="001E72B2" w:rsidRPr="007E1589" w:rsidRDefault="001E72B2" w:rsidP="00A73713">
      <w:pPr>
        <w:widowControl w:val="0"/>
        <w:spacing w:after="0" w:line="240" w:lineRule="auto"/>
        <w:jc w:val="both"/>
        <w:rPr>
          <w:rFonts w:cs="Arial"/>
          <w:lang w:val="en-GB"/>
        </w:rPr>
      </w:pPr>
    </w:p>
    <w:p w14:paraId="5ACD1E90" w14:textId="7F3DBACA" w:rsidR="005A1200" w:rsidRPr="007E1589" w:rsidRDefault="005A1200" w:rsidP="005A1200">
      <w:pPr>
        <w:spacing w:after="0" w:line="240" w:lineRule="auto"/>
        <w:jc w:val="both"/>
        <w:rPr>
          <w:rFonts w:cs="Arial"/>
          <w:bCs/>
          <w:i/>
        </w:rPr>
      </w:pPr>
      <w:r w:rsidRPr="007E1589">
        <w:rPr>
          <w:rFonts w:cs="Arial"/>
        </w:rPr>
        <w:t xml:space="preserve">The application is referred to the </w:t>
      </w:r>
      <w:r w:rsidR="005322A0" w:rsidRPr="007E1589">
        <w:rPr>
          <w:rFonts w:cs="Arial"/>
        </w:rPr>
        <w:t>Hunter and Central Coast Regional Planning Panel</w:t>
      </w:r>
      <w:r w:rsidR="005322A0" w:rsidRPr="007E1589">
        <w:rPr>
          <w:rFonts w:cs="Arial"/>
          <w:lang w:eastAsia="en-GB"/>
        </w:rPr>
        <w:t xml:space="preserve"> </w:t>
      </w:r>
      <w:r w:rsidRPr="007E1589">
        <w:rPr>
          <w:rFonts w:cs="Arial"/>
        </w:rPr>
        <w:t xml:space="preserve">(‘the Panel’) as </w:t>
      </w:r>
      <w:r w:rsidRPr="007E1589">
        <w:rPr>
          <w:rFonts w:cs="Arial"/>
          <w:bCs/>
        </w:rPr>
        <w:t xml:space="preserve">the </w:t>
      </w:r>
      <w:r w:rsidRPr="007E1589">
        <w:rPr>
          <w:rFonts w:cs="Arial"/>
        </w:rPr>
        <w:t>development is ‘</w:t>
      </w:r>
      <w:r w:rsidRPr="007E1589">
        <w:rPr>
          <w:rFonts w:cs="Arial"/>
          <w:i/>
        </w:rPr>
        <w:t>regionally significant development’</w:t>
      </w:r>
      <w:r w:rsidRPr="007E1589">
        <w:rPr>
          <w:rFonts w:cs="Arial"/>
        </w:rPr>
        <w:t xml:space="preserve">, pursuant to </w:t>
      </w:r>
      <w:r w:rsidRPr="007E1589">
        <w:rPr>
          <w:rFonts w:cs="Arial"/>
          <w:lang w:eastAsia="en-GB"/>
        </w:rPr>
        <w:t xml:space="preserve">Section 2.19(1) and </w:t>
      </w:r>
      <w:r w:rsidRPr="007E1589">
        <w:rPr>
          <w:rFonts w:cs="Arial"/>
        </w:rPr>
        <w:t xml:space="preserve">Section 2 of Schedule 6 of </w:t>
      </w:r>
      <w:r w:rsidRPr="007E1589">
        <w:rPr>
          <w:rFonts w:cs="Arial"/>
          <w:i/>
          <w:iCs/>
        </w:rPr>
        <w:t xml:space="preserve">State Environmental Planning Policy (Planning Systems) 2021 </w:t>
      </w:r>
      <w:r w:rsidRPr="007E1589">
        <w:rPr>
          <w:rFonts w:cs="Arial"/>
        </w:rPr>
        <w:t xml:space="preserve">as the proposal </w:t>
      </w:r>
      <w:r w:rsidRPr="007E1589">
        <w:rPr>
          <w:rFonts w:cs="Arial"/>
          <w:bCs/>
        </w:rPr>
        <w:t xml:space="preserve">is </w:t>
      </w:r>
      <w:r w:rsidRPr="007E1589">
        <w:rPr>
          <w:rFonts w:cs="Arial"/>
        </w:rPr>
        <w:t>general development with a value over $30 million</w:t>
      </w:r>
      <w:r w:rsidRPr="007E1589">
        <w:rPr>
          <w:rFonts w:cs="Arial"/>
          <w:bCs/>
        </w:rPr>
        <w:t>.</w:t>
      </w:r>
      <w:r w:rsidRPr="007E1589">
        <w:rPr>
          <w:rFonts w:cs="Arial"/>
          <w:bCs/>
          <w:i/>
        </w:rPr>
        <w:t xml:space="preserve"> </w:t>
      </w:r>
      <w:bookmarkStart w:id="1" w:name="sch.4a-cl.6"/>
      <w:bookmarkEnd w:id="1"/>
    </w:p>
    <w:p w14:paraId="6B16A772" w14:textId="77777777" w:rsidR="005A1200" w:rsidRPr="007E1589" w:rsidRDefault="005A1200" w:rsidP="00A73713">
      <w:pPr>
        <w:widowControl w:val="0"/>
        <w:spacing w:after="0" w:line="240" w:lineRule="auto"/>
        <w:jc w:val="both"/>
        <w:rPr>
          <w:rFonts w:cs="Arial"/>
          <w:lang w:val="en-GB"/>
        </w:rPr>
      </w:pPr>
    </w:p>
    <w:p w14:paraId="4175FF29" w14:textId="15896D20" w:rsidR="00A73713" w:rsidRPr="007E1589" w:rsidRDefault="00A73713" w:rsidP="00496A7C">
      <w:pPr>
        <w:spacing w:after="60"/>
        <w:rPr>
          <w:i/>
          <w:iCs/>
        </w:rPr>
      </w:pPr>
      <w:r w:rsidRPr="007E1589">
        <w:rPr>
          <w:rFonts w:cs="Arial"/>
        </w:rPr>
        <w:t xml:space="preserve">The </w:t>
      </w:r>
      <w:r w:rsidR="001E682A" w:rsidRPr="007E1589">
        <w:rPr>
          <w:rFonts w:cs="Arial"/>
        </w:rPr>
        <w:t>principal</w:t>
      </w:r>
      <w:r w:rsidRPr="007E1589">
        <w:rPr>
          <w:rFonts w:cs="Arial"/>
        </w:rPr>
        <w:t xml:space="preserve"> planning controls relevant to the proposal include </w:t>
      </w:r>
      <w:r w:rsidR="00496A7C" w:rsidRPr="007E1589">
        <w:rPr>
          <w:i/>
          <w:iCs/>
        </w:rPr>
        <w:t xml:space="preserve">State Environmental Planning Policy (Resilience and Hazards) 2021 </w:t>
      </w:r>
      <w:r w:rsidR="00496A7C" w:rsidRPr="007E1589">
        <w:rPr>
          <w:rFonts w:cs="Arial"/>
        </w:rPr>
        <w:t xml:space="preserve">and </w:t>
      </w:r>
      <w:r w:rsidRPr="007E1589">
        <w:rPr>
          <w:rFonts w:cs="Arial"/>
        </w:rPr>
        <w:t xml:space="preserve">the </w:t>
      </w:r>
      <w:r w:rsidR="001E682A" w:rsidRPr="007E1589">
        <w:rPr>
          <w:rFonts w:cs="Arial"/>
          <w:i/>
        </w:rPr>
        <w:t>Greater Taree</w:t>
      </w:r>
      <w:r w:rsidRPr="007E1589">
        <w:rPr>
          <w:rFonts w:cs="Arial"/>
          <w:i/>
        </w:rPr>
        <w:t xml:space="preserve"> Local Environmental Plan 201</w:t>
      </w:r>
      <w:r w:rsidR="001E682A" w:rsidRPr="007E1589">
        <w:rPr>
          <w:rFonts w:cs="Arial"/>
          <w:i/>
        </w:rPr>
        <w:t>0</w:t>
      </w:r>
      <w:r w:rsidR="001E682A" w:rsidRPr="007E1589">
        <w:rPr>
          <w:rFonts w:cs="Arial"/>
          <w:iCs/>
        </w:rPr>
        <w:t xml:space="preserve"> (‘LEP’)</w:t>
      </w:r>
      <w:r w:rsidRPr="007E1589">
        <w:rPr>
          <w:rFonts w:cs="Arial"/>
          <w:i/>
        </w:rPr>
        <w:t xml:space="preserve"> </w:t>
      </w:r>
      <w:r w:rsidRPr="007E1589">
        <w:rPr>
          <w:rFonts w:cs="Arial"/>
        </w:rPr>
        <w:t>and the</w:t>
      </w:r>
      <w:r w:rsidRPr="007E1589">
        <w:rPr>
          <w:rFonts w:cs="Arial"/>
          <w:i/>
        </w:rPr>
        <w:t xml:space="preserve"> </w:t>
      </w:r>
      <w:r w:rsidR="001E682A" w:rsidRPr="007E1589">
        <w:rPr>
          <w:rFonts w:cs="Arial"/>
          <w:i/>
        </w:rPr>
        <w:t>Greater Taree</w:t>
      </w:r>
      <w:r w:rsidRPr="007E1589">
        <w:rPr>
          <w:rFonts w:cs="Arial"/>
          <w:i/>
        </w:rPr>
        <w:t xml:space="preserve"> Development Control Plan </w:t>
      </w:r>
      <w:r w:rsidRPr="007E1589">
        <w:rPr>
          <w:rFonts w:cs="Arial"/>
        </w:rPr>
        <w:t xml:space="preserve">(‘DCP’). The proposal is consistent with </w:t>
      </w:r>
      <w:r w:rsidR="001E682A" w:rsidRPr="007E1589">
        <w:rPr>
          <w:rFonts w:cs="Arial"/>
        </w:rPr>
        <w:t xml:space="preserve">the relevant </w:t>
      </w:r>
      <w:r w:rsidRPr="007E1589">
        <w:rPr>
          <w:rFonts w:cs="Arial"/>
        </w:rPr>
        <w:t>provisions of the planning controls</w:t>
      </w:r>
    </w:p>
    <w:p w14:paraId="20A44F66" w14:textId="77777777" w:rsidR="00A73713" w:rsidRPr="007E1589" w:rsidRDefault="00A73713" w:rsidP="00A73713">
      <w:pPr>
        <w:spacing w:after="0" w:line="240" w:lineRule="auto"/>
        <w:rPr>
          <w:rFonts w:cs="Arial"/>
          <w:b/>
        </w:rPr>
      </w:pPr>
    </w:p>
    <w:p w14:paraId="5A86C69B" w14:textId="59C6C3DE" w:rsidR="00A73713" w:rsidRPr="007E1589" w:rsidRDefault="006E052B" w:rsidP="00A73713">
      <w:pPr>
        <w:spacing w:after="0" w:line="240" w:lineRule="auto"/>
        <w:jc w:val="both"/>
        <w:rPr>
          <w:rFonts w:cs="Arial"/>
        </w:rPr>
      </w:pPr>
      <w:r w:rsidRPr="007E1589">
        <w:rPr>
          <w:rFonts w:cs="Arial"/>
        </w:rPr>
        <w:lastRenderedPageBreak/>
        <w:t xml:space="preserve">Following consideration of </w:t>
      </w:r>
      <w:r w:rsidR="00A73713" w:rsidRPr="007E1589">
        <w:rPr>
          <w:rFonts w:cs="Arial"/>
        </w:rPr>
        <w:t xml:space="preserve">the matters for consideration under Section 4.15(1) of the EP&amp;A Act, the provisions of the relevant State environmental planning policies, </w:t>
      </w:r>
      <w:r w:rsidR="001E682A" w:rsidRPr="007E1589">
        <w:rPr>
          <w:rFonts w:cs="Arial"/>
        </w:rPr>
        <w:t xml:space="preserve">it is considered that the </w:t>
      </w:r>
      <w:r w:rsidR="00A73713" w:rsidRPr="007E1589">
        <w:rPr>
          <w:rFonts w:cs="Arial"/>
        </w:rPr>
        <w:t xml:space="preserve">proposal can be supported. </w:t>
      </w:r>
    </w:p>
    <w:p w14:paraId="58D967C8" w14:textId="77777777" w:rsidR="00A73713" w:rsidRPr="007E1589" w:rsidRDefault="00A73713" w:rsidP="00A73713">
      <w:pPr>
        <w:spacing w:after="0" w:line="240" w:lineRule="auto"/>
        <w:jc w:val="both"/>
        <w:rPr>
          <w:rFonts w:cs="Arial"/>
        </w:rPr>
      </w:pPr>
    </w:p>
    <w:p w14:paraId="276F5241" w14:textId="11868D58" w:rsidR="00A73713" w:rsidRPr="00B246A8" w:rsidRDefault="00A73713" w:rsidP="00A73713">
      <w:pPr>
        <w:spacing w:after="0" w:line="240" w:lineRule="auto"/>
        <w:jc w:val="both"/>
        <w:rPr>
          <w:rFonts w:cs="Arial"/>
        </w:rPr>
      </w:pPr>
      <w:r w:rsidRPr="007E1589">
        <w:rPr>
          <w:rFonts w:cs="Arial"/>
        </w:rPr>
        <w:t xml:space="preserve">Following a detailed assessment of the proposal, pursuant to Section 4.16(1)(b) of the </w:t>
      </w:r>
      <w:r w:rsidRPr="007E1589">
        <w:rPr>
          <w:rFonts w:cs="Arial"/>
          <w:i/>
        </w:rPr>
        <w:t>EP&amp;A Act</w:t>
      </w:r>
      <w:r w:rsidRPr="007E1589">
        <w:rPr>
          <w:rFonts w:cs="Arial"/>
        </w:rPr>
        <w:t xml:space="preserve">, </w:t>
      </w:r>
      <w:r w:rsidRPr="007E1589">
        <w:rPr>
          <w:rFonts w:cs="Arial"/>
          <w:lang w:val="en-GB"/>
        </w:rPr>
        <w:t>DA</w:t>
      </w:r>
      <w:r w:rsidR="001E682A" w:rsidRPr="007E1589">
        <w:rPr>
          <w:rFonts w:cs="Arial"/>
          <w:lang w:val="en-GB"/>
        </w:rPr>
        <w:t>202</w:t>
      </w:r>
      <w:r w:rsidR="00AF673F" w:rsidRPr="007E1589">
        <w:rPr>
          <w:rFonts w:cs="Arial"/>
          <w:lang w:val="en-GB"/>
        </w:rPr>
        <w:t>5/0571</w:t>
      </w:r>
      <w:r w:rsidRPr="007E1589">
        <w:rPr>
          <w:rFonts w:cs="Arial"/>
          <w:lang w:val="en-GB"/>
        </w:rPr>
        <w:t xml:space="preserve"> </w:t>
      </w:r>
      <w:r w:rsidRPr="007E1589">
        <w:rPr>
          <w:rFonts w:cs="Arial"/>
        </w:rPr>
        <w:t xml:space="preserve">is recommended for </w:t>
      </w:r>
      <w:r w:rsidR="001E682A" w:rsidRPr="007E1589">
        <w:rPr>
          <w:rFonts w:cs="Arial"/>
        </w:rPr>
        <w:t>approval</w:t>
      </w:r>
      <w:r w:rsidRPr="007E1589">
        <w:rPr>
          <w:rFonts w:cs="Arial"/>
        </w:rPr>
        <w:t xml:space="preserve"> subject to the </w:t>
      </w:r>
      <w:r w:rsidR="001E682A" w:rsidRPr="007E1589">
        <w:rPr>
          <w:rFonts w:cs="Arial"/>
        </w:rPr>
        <w:t>conditions</w:t>
      </w:r>
      <w:r w:rsidRPr="007E1589">
        <w:rPr>
          <w:rFonts w:cs="Arial"/>
        </w:rPr>
        <w:t xml:space="preserve"> contained </w:t>
      </w:r>
      <w:r w:rsidR="001E682A" w:rsidRPr="007E1589">
        <w:rPr>
          <w:rFonts w:cs="Arial"/>
        </w:rPr>
        <w:t>in</w:t>
      </w:r>
      <w:r w:rsidRPr="007E1589">
        <w:rPr>
          <w:rFonts w:cs="Arial"/>
        </w:rPr>
        <w:t xml:space="preserve"> </w:t>
      </w:r>
      <w:r w:rsidR="000D3CA9" w:rsidRPr="007E1589">
        <w:rPr>
          <w:rFonts w:cs="Arial"/>
          <w:b/>
        </w:rPr>
        <w:t>Attachment A</w:t>
      </w:r>
      <w:r w:rsidRPr="007E1589">
        <w:rPr>
          <w:rFonts w:cs="Arial"/>
        </w:rPr>
        <w:t xml:space="preserve"> of this report.</w:t>
      </w:r>
    </w:p>
    <w:p w14:paraId="1E3B3138" w14:textId="493D5D23" w:rsidR="003C6161" w:rsidRPr="00B246A8" w:rsidRDefault="003C6161">
      <w:pPr>
        <w:rPr>
          <w:rFonts w:cs="Arial"/>
          <w:bCs/>
          <w:lang w:eastAsia="en-AU"/>
        </w:rPr>
      </w:pPr>
      <w:r w:rsidRPr="00B246A8">
        <w:rPr>
          <w:rFonts w:cs="Arial"/>
          <w:bCs/>
          <w:lang w:eastAsia="en-AU"/>
        </w:rPr>
        <w:br w:type="page"/>
      </w:r>
    </w:p>
    <w:p w14:paraId="086F6BAC" w14:textId="2E6D7019" w:rsidR="000808D5" w:rsidRPr="00B246A8"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cs="Arial"/>
          <w:b/>
          <w:lang w:eastAsia="en-AU"/>
        </w:rPr>
      </w:pPr>
      <w:r w:rsidRPr="00B246A8">
        <w:rPr>
          <w:rFonts w:cs="Arial"/>
          <w:b/>
          <w:lang w:eastAsia="en-AU"/>
        </w:rPr>
        <w:lastRenderedPageBreak/>
        <w:t>THE SITE AND LOCALITY</w:t>
      </w:r>
    </w:p>
    <w:p w14:paraId="37724639" w14:textId="1A1FB6AC" w:rsidR="009B4677" w:rsidRPr="00B246A8" w:rsidRDefault="009B4677" w:rsidP="001F22A0">
      <w:pPr>
        <w:tabs>
          <w:tab w:val="left" w:pos="7485"/>
        </w:tabs>
        <w:spacing w:after="0" w:line="240" w:lineRule="auto"/>
        <w:ind w:right="23"/>
        <w:rPr>
          <w:rFonts w:cs="Arial"/>
          <w:b/>
          <w:lang w:eastAsia="en-AU"/>
        </w:rPr>
      </w:pPr>
    </w:p>
    <w:p w14:paraId="128FAEBF" w14:textId="6451E795" w:rsidR="00546A26" w:rsidRPr="00B246A8" w:rsidRDefault="000E5848" w:rsidP="00373375">
      <w:pPr>
        <w:pStyle w:val="ListParagraph"/>
        <w:numPr>
          <w:ilvl w:val="1"/>
          <w:numId w:val="1"/>
        </w:numPr>
        <w:spacing w:before="120" w:after="0" w:line="240" w:lineRule="auto"/>
        <w:ind w:left="709" w:right="23" w:hanging="709"/>
        <w:rPr>
          <w:rFonts w:cs="Arial"/>
          <w:b/>
          <w:lang w:eastAsia="en-AU"/>
        </w:rPr>
      </w:pPr>
      <w:r w:rsidRPr="00B246A8">
        <w:rPr>
          <w:rFonts w:cs="Arial"/>
          <w:b/>
          <w:lang w:eastAsia="en-AU"/>
        </w:rPr>
        <w:t xml:space="preserve">The </w:t>
      </w:r>
      <w:r w:rsidR="00A903B0" w:rsidRPr="00B246A8">
        <w:rPr>
          <w:rFonts w:cs="Arial"/>
          <w:b/>
          <w:lang w:eastAsia="en-AU"/>
        </w:rPr>
        <w:t>S</w:t>
      </w:r>
      <w:r w:rsidRPr="00B246A8">
        <w:rPr>
          <w:rFonts w:cs="Arial"/>
          <w:b/>
          <w:lang w:eastAsia="en-AU"/>
        </w:rPr>
        <w:t xml:space="preserve">ite </w:t>
      </w:r>
    </w:p>
    <w:p w14:paraId="08581748" w14:textId="77777777" w:rsidR="00497F3A" w:rsidRPr="00B246A8" w:rsidRDefault="00497F3A" w:rsidP="00497F3A">
      <w:pPr>
        <w:tabs>
          <w:tab w:val="left" w:pos="7485"/>
        </w:tabs>
        <w:spacing w:after="0" w:line="240" w:lineRule="auto"/>
        <w:ind w:right="23"/>
        <w:rPr>
          <w:rFonts w:cs="Arial"/>
          <w:b/>
          <w:lang w:eastAsia="en-AU"/>
        </w:rPr>
      </w:pPr>
    </w:p>
    <w:p w14:paraId="530EECA7" w14:textId="29677AAC" w:rsidR="00497F3A" w:rsidRPr="00321BD3" w:rsidRDefault="00497F3A" w:rsidP="00497F3A">
      <w:pPr>
        <w:tabs>
          <w:tab w:val="left" w:pos="7485"/>
        </w:tabs>
        <w:spacing w:after="0" w:line="240" w:lineRule="auto"/>
        <w:ind w:right="23"/>
        <w:rPr>
          <w:rFonts w:cs="Arial"/>
          <w:bCs/>
          <w:lang w:eastAsia="en-AU"/>
        </w:rPr>
      </w:pPr>
      <w:r w:rsidRPr="00321BD3">
        <w:rPr>
          <w:rFonts w:cs="Arial"/>
          <w:bCs/>
          <w:lang w:eastAsia="en-AU"/>
        </w:rPr>
        <w:t xml:space="preserve">The subject site is identified as Lot </w:t>
      </w:r>
      <w:r w:rsidR="004071E2" w:rsidRPr="00321BD3">
        <w:rPr>
          <w:rFonts w:cs="Arial"/>
          <w:bCs/>
          <w:lang w:eastAsia="en-AU"/>
        </w:rPr>
        <w:t>2</w:t>
      </w:r>
      <w:r w:rsidRPr="00321BD3">
        <w:rPr>
          <w:rFonts w:cs="Arial"/>
          <w:bCs/>
          <w:lang w:eastAsia="en-AU"/>
        </w:rPr>
        <w:t xml:space="preserve"> DP </w:t>
      </w:r>
      <w:r w:rsidR="004071E2" w:rsidRPr="00321BD3">
        <w:rPr>
          <w:rFonts w:cs="Arial"/>
          <w:bCs/>
          <w:lang w:eastAsia="en-AU"/>
        </w:rPr>
        <w:t>1022067</w:t>
      </w:r>
      <w:r w:rsidRPr="00321BD3">
        <w:rPr>
          <w:rFonts w:cs="Arial"/>
          <w:bCs/>
          <w:lang w:eastAsia="en-AU"/>
        </w:rPr>
        <w:t xml:space="preserve">, being known as </w:t>
      </w:r>
      <w:r w:rsidR="004071E2" w:rsidRPr="00321BD3">
        <w:rPr>
          <w:rFonts w:cs="Arial"/>
          <w:bCs/>
          <w:lang w:eastAsia="en-AU"/>
        </w:rPr>
        <w:t>106</w:t>
      </w:r>
      <w:r w:rsidRPr="00321BD3">
        <w:rPr>
          <w:rFonts w:cs="Arial"/>
          <w:bCs/>
          <w:lang w:eastAsia="en-AU"/>
        </w:rPr>
        <w:t xml:space="preserve"> </w:t>
      </w:r>
      <w:r w:rsidR="004071E2" w:rsidRPr="00321BD3">
        <w:rPr>
          <w:rFonts w:cs="Arial"/>
          <w:bCs/>
          <w:lang w:eastAsia="en-AU"/>
        </w:rPr>
        <w:t>Forest Lane</w:t>
      </w:r>
      <w:r w:rsidRPr="00321BD3">
        <w:rPr>
          <w:rFonts w:cs="Arial"/>
          <w:bCs/>
          <w:lang w:eastAsia="en-AU"/>
        </w:rPr>
        <w:t xml:space="preserve">, </w:t>
      </w:r>
      <w:r w:rsidR="004071E2" w:rsidRPr="00321BD3">
        <w:rPr>
          <w:rFonts w:cs="Arial"/>
          <w:bCs/>
          <w:lang w:eastAsia="en-AU"/>
        </w:rPr>
        <w:t>Old Bar</w:t>
      </w:r>
      <w:r w:rsidRPr="00321BD3">
        <w:rPr>
          <w:rFonts w:cs="Arial"/>
          <w:bCs/>
          <w:lang w:eastAsia="en-AU"/>
        </w:rPr>
        <w:t xml:space="preserve">. With an area of </w:t>
      </w:r>
      <w:r w:rsidR="004071E2" w:rsidRPr="00321BD3">
        <w:rPr>
          <w:rFonts w:cs="Arial"/>
          <w:bCs/>
          <w:lang w:eastAsia="en-AU"/>
        </w:rPr>
        <w:t>51.3</w:t>
      </w:r>
      <w:r w:rsidRPr="00321BD3">
        <w:rPr>
          <w:rFonts w:cs="Arial"/>
          <w:bCs/>
          <w:lang w:eastAsia="en-AU"/>
        </w:rPr>
        <w:t xml:space="preserve">Ha, the site is </w:t>
      </w:r>
      <w:r w:rsidR="004071E2" w:rsidRPr="00321BD3">
        <w:rPr>
          <w:rFonts w:cs="Arial"/>
          <w:bCs/>
          <w:lang w:eastAsia="en-AU"/>
        </w:rPr>
        <w:t>an irregular shape</w:t>
      </w:r>
      <w:r w:rsidRPr="00321BD3">
        <w:rPr>
          <w:rFonts w:cs="Arial"/>
          <w:bCs/>
          <w:lang w:eastAsia="en-AU"/>
        </w:rPr>
        <w:t>, with boundar</w:t>
      </w:r>
      <w:r w:rsidR="004071E2" w:rsidRPr="00321BD3">
        <w:rPr>
          <w:rFonts w:cs="Arial"/>
          <w:bCs/>
          <w:lang w:eastAsia="en-AU"/>
        </w:rPr>
        <w:t>ies</w:t>
      </w:r>
      <w:r w:rsidRPr="00321BD3">
        <w:rPr>
          <w:rFonts w:cs="Arial"/>
          <w:bCs/>
          <w:lang w:eastAsia="en-AU"/>
        </w:rPr>
        <w:t xml:space="preserve"> </w:t>
      </w:r>
      <w:r w:rsidR="004071E2" w:rsidRPr="00321BD3">
        <w:rPr>
          <w:rFonts w:cs="Arial"/>
          <w:bCs/>
          <w:lang w:eastAsia="en-AU"/>
        </w:rPr>
        <w:t>which typically border residential developments to the north, east and west. T</w:t>
      </w:r>
      <w:r w:rsidRPr="00321BD3">
        <w:rPr>
          <w:rFonts w:cs="Arial"/>
          <w:bCs/>
          <w:lang w:eastAsia="en-AU"/>
        </w:rPr>
        <w:t xml:space="preserve">he subject site is located approximately </w:t>
      </w:r>
      <w:r w:rsidR="004071E2" w:rsidRPr="00321BD3">
        <w:rPr>
          <w:rFonts w:cs="Arial"/>
          <w:bCs/>
          <w:lang w:eastAsia="en-AU"/>
        </w:rPr>
        <w:t>1km from the Old Bar CBD and 13</w:t>
      </w:r>
      <w:r w:rsidRPr="00321BD3">
        <w:rPr>
          <w:rFonts w:cs="Arial"/>
          <w:bCs/>
          <w:lang w:eastAsia="en-AU"/>
        </w:rPr>
        <w:t xml:space="preserve">km </w:t>
      </w:r>
      <w:r w:rsidR="00B37A0F" w:rsidRPr="00321BD3">
        <w:rPr>
          <w:rFonts w:cs="Arial"/>
          <w:bCs/>
          <w:lang w:eastAsia="en-AU"/>
        </w:rPr>
        <w:t xml:space="preserve">from </w:t>
      </w:r>
      <w:r w:rsidRPr="00321BD3">
        <w:rPr>
          <w:rFonts w:cs="Arial"/>
          <w:bCs/>
          <w:lang w:eastAsia="en-AU"/>
        </w:rPr>
        <w:t>the Taree CBD.</w:t>
      </w:r>
    </w:p>
    <w:p w14:paraId="51C4F9F0" w14:textId="77777777" w:rsidR="00497F3A" w:rsidRPr="00321BD3" w:rsidRDefault="00497F3A" w:rsidP="00497F3A">
      <w:pPr>
        <w:tabs>
          <w:tab w:val="left" w:pos="7485"/>
        </w:tabs>
        <w:spacing w:after="0" w:line="240" w:lineRule="auto"/>
        <w:ind w:right="23"/>
        <w:rPr>
          <w:rFonts w:cs="Arial"/>
          <w:bCs/>
          <w:lang w:eastAsia="en-AU"/>
        </w:rPr>
      </w:pPr>
    </w:p>
    <w:p w14:paraId="7FA1DC62" w14:textId="70BB50CA" w:rsidR="007E1589" w:rsidRPr="00321BD3" w:rsidRDefault="00497F3A" w:rsidP="00497F3A">
      <w:pPr>
        <w:tabs>
          <w:tab w:val="left" w:pos="7485"/>
        </w:tabs>
        <w:spacing w:after="0" w:line="240" w:lineRule="auto"/>
        <w:ind w:right="23"/>
        <w:rPr>
          <w:rFonts w:cs="Arial"/>
          <w:bCs/>
          <w:lang w:eastAsia="en-AU"/>
        </w:rPr>
      </w:pPr>
      <w:r w:rsidRPr="00321BD3">
        <w:rPr>
          <w:rFonts w:cs="Arial"/>
          <w:bCs/>
          <w:lang w:eastAsia="en-AU"/>
        </w:rPr>
        <w:t xml:space="preserve">The site has a frontage to </w:t>
      </w:r>
      <w:r w:rsidR="004071E2" w:rsidRPr="00321BD3">
        <w:rPr>
          <w:rFonts w:cs="Arial"/>
          <w:bCs/>
          <w:lang w:eastAsia="en-AU"/>
        </w:rPr>
        <w:t xml:space="preserve">Forest Lane to the north along with </w:t>
      </w:r>
      <w:proofErr w:type="gramStart"/>
      <w:r w:rsidR="004071E2" w:rsidRPr="00321BD3">
        <w:rPr>
          <w:rFonts w:cs="Arial"/>
          <w:bCs/>
          <w:lang w:eastAsia="en-AU"/>
        </w:rPr>
        <w:t>a number of</w:t>
      </w:r>
      <w:proofErr w:type="gramEnd"/>
      <w:r w:rsidR="004071E2" w:rsidRPr="00321BD3">
        <w:rPr>
          <w:rFonts w:cs="Arial"/>
          <w:bCs/>
          <w:lang w:eastAsia="en-AU"/>
        </w:rPr>
        <w:t xml:space="preserve"> minor frontages to other roads. T</w:t>
      </w:r>
      <w:r w:rsidRPr="00321BD3">
        <w:rPr>
          <w:rFonts w:cs="Arial"/>
          <w:bCs/>
          <w:lang w:eastAsia="en-AU"/>
        </w:rPr>
        <w:t xml:space="preserve">here is scattered vegetation located across the </w:t>
      </w:r>
      <w:proofErr w:type="gramStart"/>
      <w:r w:rsidRPr="00321BD3">
        <w:rPr>
          <w:rFonts w:cs="Arial"/>
          <w:bCs/>
          <w:lang w:eastAsia="en-AU"/>
        </w:rPr>
        <w:t>site,</w:t>
      </w:r>
      <w:proofErr w:type="gramEnd"/>
      <w:r w:rsidRPr="00321BD3">
        <w:rPr>
          <w:rFonts w:cs="Arial"/>
          <w:bCs/>
          <w:lang w:eastAsia="en-AU"/>
        </w:rPr>
        <w:t xml:space="preserve"> however this is predominantly concentrated in the </w:t>
      </w:r>
      <w:r w:rsidR="004071E2" w:rsidRPr="00321BD3">
        <w:rPr>
          <w:rFonts w:cs="Arial"/>
          <w:bCs/>
          <w:lang w:eastAsia="en-AU"/>
        </w:rPr>
        <w:t>central portion of the site (very little vegetation is located within the development footprint)</w:t>
      </w:r>
      <w:r w:rsidRPr="00321BD3">
        <w:rPr>
          <w:rFonts w:cs="Arial"/>
          <w:bCs/>
          <w:lang w:eastAsia="en-AU"/>
        </w:rPr>
        <w:t>. There is also a</w:t>
      </w:r>
      <w:r w:rsidR="00467331" w:rsidRPr="00321BD3">
        <w:rPr>
          <w:rFonts w:cs="Arial"/>
          <w:bCs/>
          <w:lang w:eastAsia="en-AU"/>
        </w:rPr>
        <w:t>n existing shed located on the site as well as a</w:t>
      </w:r>
      <w:r w:rsidRPr="00321BD3">
        <w:rPr>
          <w:rFonts w:cs="Arial"/>
          <w:bCs/>
          <w:lang w:eastAsia="en-AU"/>
        </w:rPr>
        <w:t xml:space="preserve"> water course which </w:t>
      </w:r>
      <w:r w:rsidR="004071E2" w:rsidRPr="00321BD3">
        <w:rPr>
          <w:rFonts w:cs="Arial"/>
          <w:bCs/>
          <w:lang w:eastAsia="en-AU"/>
        </w:rPr>
        <w:t>traverses the site</w:t>
      </w:r>
      <w:r w:rsidRPr="00321BD3">
        <w:rPr>
          <w:rFonts w:cs="Arial"/>
          <w:bCs/>
          <w:lang w:eastAsia="en-AU"/>
        </w:rPr>
        <w:t>.</w:t>
      </w:r>
      <w:r w:rsidR="007E1589">
        <w:rPr>
          <w:rFonts w:cs="Arial"/>
          <w:bCs/>
          <w:lang w:eastAsia="en-AU"/>
        </w:rPr>
        <w:t xml:space="preserve"> The site has an area of 51.3Ha, however the development only occupies a portion of the site, being ~11.25Ha.</w:t>
      </w:r>
    </w:p>
    <w:p w14:paraId="240B5078" w14:textId="77777777" w:rsidR="003508A8" w:rsidRPr="001A5EF8" w:rsidRDefault="003508A8" w:rsidP="003508A8">
      <w:pPr>
        <w:tabs>
          <w:tab w:val="left" w:pos="7485"/>
        </w:tabs>
        <w:spacing w:after="0" w:line="240" w:lineRule="auto"/>
        <w:ind w:right="23"/>
        <w:rPr>
          <w:rFonts w:cs="Arial"/>
          <w:b/>
          <w:lang w:eastAsia="en-AU"/>
        </w:rPr>
      </w:pPr>
    </w:p>
    <w:p w14:paraId="1AD5F722" w14:textId="3E2FB6A7" w:rsidR="00497F3A" w:rsidRPr="001A5EF8" w:rsidRDefault="00750F07" w:rsidP="00497F3A">
      <w:pPr>
        <w:keepNext/>
        <w:tabs>
          <w:tab w:val="left" w:pos="7485"/>
        </w:tabs>
        <w:spacing w:after="0" w:line="240" w:lineRule="auto"/>
        <w:ind w:right="23"/>
      </w:pPr>
      <w:r>
        <w:rPr>
          <w:rFonts w:cs="Arial"/>
          <w:b/>
          <w:noProof/>
          <w:lang w:eastAsia="en-AU"/>
        </w:rPr>
        <mc:AlternateContent>
          <mc:Choice Requires="wps">
            <w:drawing>
              <wp:anchor distT="0" distB="0" distL="114300" distR="114300" simplePos="0" relativeHeight="251668480" behindDoc="0" locked="0" layoutInCell="1" allowOverlap="1" wp14:anchorId="477EFE82" wp14:editId="519D748F">
                <wp:simplePos x="0" y="0"/>
                <wp:positionH relativeFrom="column">
                  <wp:posOffset>2028825</wp:posOffset>
                </wp:positionH>
                <wp:positionV relativeFrom="paragraph">
                  <wp:posOffset>844549</wp:posOffset>
                </wp:positionV>
                <wp:extent cx="1104900" cy="628650"/>
                <wp:effectExtent l="19050" t="38100" r="38100" b="19050"/>
                <wp:wrapNone/>
                <wp:docPr id="1206733457" name="Straight Arrow Connector 7"/>
                <wp:cNvGraphicFramePr/>
                <a:graphic xmlns:a="http://schemas.openxmlformats.org/drawingml/2006/main">
                  <a:graphicData uri="http://schemas.microsoft.com/office/word/2010/wordprocessingShape">
                    <wps:wsp>
                      <wps:cNvCnPr/>
                      <wps:spPr>
                        <a:xfrm flipV="1">
                          <a:off x="0" y="0"/>
                          <a:ext cx="1104900" cy="628650"/>
                        </a:xfrm>
                        <a:prstGeom prst="straightConnector1">
                          <a:avLst/>
                        </a:prstGeom>
                        <a:ln w="28575">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58CC96" id="_x0000_t32" coordsize="21600,21600" o:spt="32" o:oned="t" path="m,l21600,21600e" filled="f">
                <v:path arrowok="t" fillok="f" o:connecttype="none"/>
                <o:lock v:ext="edit" shapetype="t"/>
              </v:shapetype>
              <v:shape id="Straight Arrow Connector 7" o:spid="_x0000_s1026" type="#_x0000_t32" style="position:absolute;margin-left:159.75pt;margin-top:66.5pt;width:87pt;height:49.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" strokecolor="yellow" strokeweight="2.25pt">
                <v:stroke endarrow="block" joinstyle="miter"/>
              </v:shape>
            </w:pict>
          </mc:Fallback>
        </mc:AlternateContent>
      </w:r>
      <w:r w:rsidRPr="001A5EF8">
        <w:rPr>
          <w:rFonts w:cs="Arial"/>
          <w:b/>
          <w:noProof/>
          <w:lang w:eastAsia="en-AU"/>
        </w:rPr>
        <mc:AlternateContent>
          <mc:Choice Requires="wps">
            <w:drawing>
              <wp:anchor distT="0" distB="0" distL="114300" distR="114300" simplePos="0" relativeHeight="251667456" behindDoc="0" locked="0" layoutInCell="1" allowOverlap="1" wp14:anchorId="26CF0F94" wp14:editId="1116D9A6">
                <wp:simplePos x="0" y="0"/>
                <wp:positionH relativeFrom="column">
                  <wp:posOffset>247650</wp:posOffset>
                </wp:positionH>
                <wp:positionV relativeFrom="paragraph">
                  <wp:posOffset>1330325</wp:posOffset>
                </wp:positionV>
                <wp:extent cx="1781175" cy="457200"/>
                <wp:effectExtent l="0" t="0" r="28575" b="19050"/>
                <wp:wrapNone/>
                <wp:docPr id="858026422" name="Text Box 7"/>
                <wp:cNvGraphicFramePr/>
                <a:graphic xmlns:a="http://schemas.openxmlformats.org/drawingml/2006/main">
                  <a:graphicData uri="http://schemas.microsoft.com/office/word/2010/wordprocessingShape">
                    <wps:wsp>
                      <wps:cNvSpPr txBox="1"/>
                      <wps:spPr>
                        <a:xfrm>
                          <a:off x="0" y="0"/>
                          <a:ext cx="1781175" cy="457200"/>
                        </a:xfrm>
                        <a:prstGeom prst="rect">
                          <a:avLst/>
                        </a:prstGeom>
                        <a:solidFill>
                          <a:schemeClr val="lt1"/>
                        </a:solidFill>
                        <a:ln w="6350">
                          <a:solidFill>
                            <a:prstClr val="black"/>
                          </a:solidFill>
                        </a:ln>
                      </wps:spPr>
                      <wps:txbx>
                        <w:txbxContent>
                          <w:p w14:paraId="39C8CFCE" w14:textId="16170B3C" w:rsidR="00750F07" w:rsidRDefault="00750F07" w:rsidP="00750F07">
                            <w:r>
                              <w:t>Development area within site shown shaded 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CF0F94" id="_x0000_t202" coordsize="21600,21600" o:spt="202" path="m,l,21600r21600,l21600,xe">
                <v:stroke joinstyle="miter"/>
                <v:path gradientshapeok="t" o:connecttype="rect"/>
              </v:shapetype>
              <v:shape id="Text Box 7" o:spid="_x0000_s1026" type="#_x0000_t202" style="position:absolute;margin-left:19.5pt;margin-top:104.75pt;width:140.2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" fillcolor="white [3201]" strokeweight=".5pt">
                <v:textbox>
                  <w:txbxContent>
                    <w:p w14:paraId="39C8CFCE" w14:textId="16170B3C" w:rsidR="00750F07" w:rsidRDefault="00750F07" w:rsidP="00750F07">
                      <w:r>
                        <w:t>Development area within site shown shaded red.</w:t>
                      </w:r>
                    </w:p>
                  </w:txbxContent>
                </v:textbox>
              </v:shape>
            </w:pict>
          </mc:Fallback>
        </mc:AlternateContent>
      </w:r>
      <w:r>
        <w:rPr>
          <w:noProof/>
        </w:rPr>
        <w:drawing>
          <wp:inline distT="0" distB="0" distL="0" distR="0" wp14:anchorId="38A2828F" wp14:editId="3DD44050">
            <wp:extent cx="5731510" cy="2834005"/>
            <wp:effectExtent l="0" t="0" r="2540" b="4445"/>
            <wp:docPr id="13619391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39120" name="Picture 136193912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834005"/>
                    </a:xfrm>
                    <a:prstGeom prst="rect">
                      <a:avLst/>
                    </a:prstGeom>
                  </pic:spPr>
                </pic:pic>
              </a:graphicData>
            </a:graphic>
          </wp:inline>
        </w:drawing>
      </w:r>
    </w:p>
    <w:p w14:paraId="118740BE" w14:textId="79E03901" w:rsidR="003508A8" w:rsidRPr="001A5EF8" w:rsidRDefault="00497F3A" w:rsidP="00497F3A">
      <w:pPr>
        <w:pStyle w:val="Caption"/>
        <w:rPr>
          <w:rFonts w:cs="Arial"/>
          <w:b/>
          <w:lang w:eastAsia="en-AU"/>
        </w:rPr>
      </w:pPr>
      <w:r w:rsidRPr="001A5EF8">
        <w:t xml:space="preserve">Figure </w:t>
      </w:r>
      <w:fldSimple w:instr=" SEQ Figure \* ARABIC ">
        <w:r w:rsidR="005673F2">
          <w:rPr>
            <w:noProof/>
          </w:rPr>
          <w:t>1</w:t>
        </w:r>
      </w:fldSimple>
      <w:r w:rsidRPr="001A5EF8">
        <w:t>: Site Aerial Imagery</w:t>
      </w:r>
    </w:p>
    <w:p w14:paraId="5D402C3C" w14:textId="77777777" w:rsidR="00497F3A" w:rsidRPr="001A5EF8" w:rsidRDefault="00497F3A" w:rsidP="003508A8">
      <w:pPr>
        <w:tabs>
          <w:tab w:val="left" w:pos="7485"/>
        </w:tabs>
        <w:spacing w:after="0" w:line="240" w:lineRule="auto"/>
        <w:ind w:right="23"/>
        <w:rPr>
          <w:rFonts w:cs="Arial"/>
          <w:b/>
          <w:lang w:eastAsia="en-AU"/>
        </w:rPr>
      </w:pPr>
    </w:p>
    <w:p w14:paraId="330C2A94" w14:textId="492C0BF5" w:rsidR="00497F3A" w:rsidRPr="001A5EF8" w:rsidRDefault="004071E2" w:rsidP="00497F3A">
      <w:pPr>
        <w:keepNext/>
        <w:tabs>
          <w:tab w:val="left" w:pos="7485"/>
        </w:tabs>
        <w:spacing w:after="0" w:line="240" w:lineRule="auto"/>
        <w:ind w:right="23"/>
      </w:pPr>
      <w:r>
        <w:rPr>
          <w:noProof/>
        </w:rPr>
        <w:drawing>
          <wp:inline distT="0" distB="0" distL="0" distR="0" wp14:anchorId="39D38175" wp14:editId="01D9E630">
            <wp:extent cx="5731510" cy="2707640"/>
            <wp:effectExtent l="0" t="0" r="2540" b="0"/>
            <wp:docPr id="17616774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77460" name="Picture 1761677460"/>
                    <pic:cNvPicPr/>
                  </pic:nvPicPr>
                  <pic:blipFill rotWithShape="1">
                    <a:blip r:embed="rId14" cstate="print">
                      <a:extLst>
                        <a:ext uri="{28A0092B-C50C-407E-A947-70E740481C1C}">
                          <a14:useLocalDpi xmlns:a14="http://schemas.microsoft.com/office/drawing/2010/main" val="0"/>
                        </a:ext>
                      </a:extLst>
                    </a:blip>
                    <a:srcRect t="14188"/>
                    <a:stretch>
                      <a:fillRect/>
                    </a:stretch>
                  </pic:blipFill>
                  <pic:spPr bwMode="auto">
                    <a:xfrm>
                      <a:off x="0" y="0"/>
                      <a:ext cx="5731510" cy="2707640"/>
                    </a:xfrm>
                    <a:prstGeom prst="rect">
                      <a:avLst/>
                    </a:prstGeom>
                    <a:ln>
                      <a:noFill/>
                    </a:ln>
                    <a:extLst>
                      <a:ext uri="{53640926-AAD7-44D8-BBD7-CCE9431645EC}">
                        <a14:shadowObscured xmlns:a14="http://schemas.microsoft.com/office/drawing/2010/main"/>
                      </a:ext>
                    </a:extLst>
                  </pic:spPr>
                </pic:pic>
              </a:graphicData>
            </a:graphic>
          </wp:inline>
        </w:drawing>
      </w:r>
    </w:p>
    <w:p w14:paraId="1FF056F2" w14:textId="1DE6B0E0" w:rsidR="00497F3A" w:rsidRPr="001A5EF8" w:rsidRDefault="00497F3A" w:rsidP="00497F3A">
      <w:pPr>
        <w:pStyle w:val="Caption"/>
        <w:rPr>
          <w:rFonts w:cs="Arial"/>
          <w:b/>
          <w:lang w:eastAsia="en-AU"/>
        </w:rPr>
      </w:pPr>
      <w:r w:rsidRPr="001A5EF8">
        <w:t xml:space="preserve">Figure </w:t>
      </w:r>
      <w:fldSimple w:instr=" SEQ Figure \* ARABIC ">
        <w:r w:rsidR="005673F2">
          <w:rPr>
            <w:noProof/>
          </w:rPr>
          <w:t>2</w:t>
        </w:r>
      </w:fldSimple>
      <w:r w:rsidRPr="001A5EF8">
        <w:t>: View of the site f</w:t>
      </w:r>
      <w:r w:rsidR="004071E2">
        <w:t>rom the frontag</w:t>
      </w:r>
      <w:r w:rsidRPr="001A5EF8">
        <w:t>e</w:t>
      </w:r>
      <w:r w:rsidR="004071E2">
        <w:t xml:space="preserve"> of Forest Lane</w:t>
      </w:r>
    </w:p>
    <w:p w14:paraId="795A65E7" w14:textId="77777777" w:rsidR="00467331" w:rsidRDefault="00467331" w:rsidP="00467331">
      <w:pPr>
        <w:tabs>
          <w:tab w:val="left" w:pos="7485"/>
        </w:tabs>
        <w:spacing w:after="0" w:line="240" w:lineRule="auto"/>
        <w:ind w:right="23"/>
        <w:rPr>
          <w:rFonts w:cs="Arial"/>
          <w:b/>
          <w:lang w:eastAsia="en-AU"/>
        </w:rPr>
      </w:pPr>
    </w:p>
    <w:p w14:paraId="5F785C6C" w14:textId="77777777" w:rsidR="00467331" w:rsidRDefault="00467331" w:rsidP="00467331">
      <w:pPr>
        <w:keepNext/>
        <w:tabs>
          <w:tab w:val="left" w:pos="7485"/>
        </w:tabs>
        <w:spacing w:after="0" w:line="240" w:lineRule="auto"/>
        <w:ind w:right="23"/>
      </w:pPr>
      <w:r>
        <w:rPr>
          <w:rFonts w:cs="Arial"/>
          <w:b/>
          <w:noProof/>
          <w:lang w:eastAsia="en-AU"/>
        </w:rPr>
        <w:drawing>
          <wp:inline distT="0" distB="0" distL="0" distR="0" wp14:anchorId="6CEEF457" wp14:editId="4613799B">
            <wp:extent cx="5731510" cy="3248025"/>
            <wp:effectExtent l="0" t="0" r="2540" b="9525"/>
            <wp:docPr id="12390697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069752" name="Picture 1239069752"/>
                    <pic:cNvPicPr/>
                  </pic:nvPicPr>
                  <pic:blipFill rotWithShape="1">
                    <a:blip r:embed="rId15">
                      <a:extLst>
                        <a:ext uri="{28A0092B-C50C-407E-A947-70E740481C1C}">
                          <a14:useLocalDpi xmlns:a14="http://schemas.microsoft.com/office/drawing/2010/main" val="0"/>
                        </a:ext>
                      </a:extLst>
                    </a:blip>
                    <a:srcRect b="24199"/>
                    <a:stretch>
                      <a:fillRect/>
                    </a:stretch>
                  </pic:blipFill>
                  <pic:spPr bwMode="auto">
                    <a:xfrm>
                      <a:off x="0" y="0"/>
                      <a:ext cx="5731510" cy="3248025"/>
                    </a:xfrm>
                    <a:prstGeom prst="rect">
                      <a:avLst/>
                    </a:prstGeom>
                    <a:ln>
                      <a:noFill/>
                    </a:ln>
                    <a:extLst>
                      <a:ext uri="{53640926-AAD7-44D8-BBD7-CCE9431645EC}">
                        <a14:shadowObscured xmlns:a14="http://schemas.microsoft.com/office/drawing/2010/main"/>
                      </a:ext>
                    </a:extLst>
                  </pic:spPr>
                </pic:pic>
              </a:graphicData>
            </a:graphic>
          </wp:inline>
        </w:drawing>
      </w:r>
    </w:p>
    <w:p w14:paraId="6D7022E0" w14:textId="3652CBC4" w:rsidR="00467331" w:rsidRDefault="00467331" w:rsidP="00467331">
      <w:pPr>
        <w:pStyle w:val="Caption"/>
        <w:rPr>
          <w:rFonts w:cs="Arial"/>
          <w:b/>
          <w:lang w:eastAsia="en-AU"/>
        </w:rPr>
      </w:pPr>
      <w:r>
        <w:t xml:space="preserve">Figure </w:t>
      </w:r>
      <w:fldSimple w:instr=" SEQ Figure \* ARABIC ">
        <w:r w:rsidR="005673F2">
          <w:rPr>
            <w:noProof/>
          </w:rPr>
          <w:t>3</w:t>
        </w:r>
      </w:fldSimple>
      <w:r>
        <w:t>: Aerial image of the site</w:t>
      </w:r>
      <w:r>
        <w:rPr>
          <w:noProof/>
        </w:rPr>
        <w:t xml:space="preserve"> looking south-east (Source: Applicant)</w:t>
      </w:r>
    </w:p>
    <w:p w14:paraId="07AB7F36" w14:textId="48F8B9BB" w:rsidR="00546A26" w:rsidRPr="001A5EF8" w:rsidRDefault="00546A26" w:rsidP="00373375">
      <w:pPr>
        <w:pStyle w:val="ListParagraph"/>
        <w:numPr>
          <w:ilvl w:val="1"/>
          <w:numId w:val="1"/>
        </w:numPr>
        <w:tabs>
          <w:tab w:val="left" w:pos="709"/>
          <w:tab w:val="left" w:pos="1560"/>
        </w:tabs>
        <w:spacing w:after="0" w:line="240" w:lineRule="auto"/>
        <w:ind w:left="851" w:right="23" w:hanging="851"/>
        <w:rPr>
          <w:rFonts w:cs="Arial"/>
          <w:b/>
          <w:lang w:eastAsia="en-AU"/>
        </w:rPr>
      </w:pPr>
      <w:r w:rsidRPr="001A5EF8">
        <w:rPr>
          <w:rFonts w:cs="Arial"/>
          <w:b/>
          <w:lang w:eastAsia="en-AU"/>
        </w:rPr>
        <w:t xml:space="preserve">The Locality </w:t>
      </w:r>
    </w:p>
    <w:p w14:paraId="71BE5B2C" w14:textId="77777777" w:rsidR="00EF6FCE" w:rsidRPr="001A5EF8" w:rsidRDefault="00EF6FCE" w:rsidP="001F22A0">
      <w:pPr>
        <w:tabs>
          <w:tab w:val="left" w:pos="7485"/>
        </w:tabs>
        <w:spacing w:after="0" w:line="240" w:lineRule="auto"/>
        <w:ind w:right="23"/>
        <w:rPr>
          <w:rFonts w:cs="Arial"/>
          <w:b/>
          <w:lang w:eastAsia="en-AU"/>
        </w:rPr>
      </w:pPr>
    </w:p>
    <w:p w14:paraId="4BAC6ED3" w14:textId="55BA649D" w:rsidR="00497F3A" w:rsidRPr="00321BD3" w:rsidRDefault="00497F3A" w:rsidP="00497F3A">
      <w:pPr>
        <w:tabs>
          <w:tab w:val="left" w:pos="7485"/>
        </w:tabs>
        <w:spacing w:after="0" w:line="240" w:lineRule="auto"/>
        <w:ind w:right="23"/>
        <w:rPr>
          <w:rFonts w:cs="Arial"/>
          <w:bCs/>
          <w:lang w:eastAsia="en-AU"/>
        </w:rPr>
      </w:pPr>
      <w:r w:rsidRPr="00321BD3">
        <w:rPr>
          <w:rFonts w:cs="Arial"/>
          <w:bCs/>
          <w:lang w:eastAsia="en-AU"/>
        </w:rPr>
        <w:t xml:space="preserve">The locality surrounding the development site is </w:t>
      </w:r>
      <w:r w:rsidR="004071E2" w:rsidRPr="00321BD3">
        <w:rPr>
          <w:rFonts w:cs="Arial"/>
          <w:bCs/>
          <w:lang w:eastAsia="en-AU"/>
        </w:rPr>
        <w:t xml:space="preserve">predominantly residential dwellings to the north, west and east. In addition to this there is also sports fields located to the south-west </w:t>
      </w:r>
      <w:proofErr w:type="spellStart"/>
      <w:r w:rsidR="004071E2" w:rsidRPr="00321BD3">
        <w:rPr>
          <w:rFonts w:cs="Arial"/>
          <w:bCs/>
          <w:lang w:eastAsia="en-AU"/>
        </w:rPr>
        <w:t>fo</w:t>
      </w:r>
      <w:proofErr w:type="spellEnd"/>
      <w:r w:rsidR="004071E2" w:rsidRPr="00321BD3">
        <w:rPr>
          <w:rFonts w:cs="Arial"/>
          <w:bCs/>
          <w:lang w:eastAsia="en-AU"/>
        </w:rPr>
        <w:t xml:space="preserve"> the site. </w:t>
      </w:r>
      <w:r w:rsidRPr="00321BD3">
        <w:rPr>
          <w:rFonts w:cs="Arial"/>
          <w:bCs/>
          <w:lang w:eastAsia="en-AU"/>
        </w:rPr>
        <w:t>The dwellings surrounding the site are typically detached dwellings of a low density.</w:t>
      </w:r>
      <w:r w:rsidR="004071E2" w:rsidRPr="00321BD3">
        <w:rPr>
          <w:rFonts w:cs="Arial"/>
          <w:bCs/>
          <w:lang w:eastAsia="en-AU"/>
        </w:rPr>
        <w:t xml:space="preserve"> It is noted that there is a manufactured home estate directly opposite the site to the north.</w:t>
      </w:r>
    </w:p>
    <w:p w14:paraId="46AEB531" w14:textId="77777777" w:rsidR="00497F3A" w:rsidRPr="00321BD3" w:rsidRDefault="00497F3A" w:rsidP="00497F3A">
      <w:pPr>
        <w:tabs>
          <w:tab w:val="left" w:pos="7485"/>
        </w:tabs>
        <w:spacing w:after="0" w:line="240" w:lineRule="auto"/>
        <w:ind w:right="23"/>
        <w:rPr>
          <w:rFonts w:cs="Arial"/>
          <w:bCs/>
          <w:lang w:eastAsia="en-AU"/>
        </w:rPr>
      </w:pPr>
    </w:p>
    <w:p w14:paraId="36F25FB9" w14:textId="03A99731" w:rsidR="00497F3A" w:rsidRPr="001A5EF8" w:rsidRDefault="00497F3A" w:rsidP="00497F3A">
      <w:pPr>
        <w:tabs>
          <w:tab w:val="left" w:pos="7485"/>
        </w:tabs>
        <w:spacing w:after="0" w:line="240" w:lineRule="auto"/>
        <w:ind w:right="23"/>
        <w:rPr>
          <w:rFonts w:cs="Arial"/>
          <w:bCs/>
          <w:lang w:eastAsia="en-AU"/>
        </w:rPr>
      </w:pPr>
      <w:r w:rsidRPr="00321BD3">
        <w:rPr>
          <w:rFonts w:cs="Arial"/>
          <w:bCs/>
          <w:lang w:eastAsia="en-AU"/>
        </w:rPr>
        <w:t xml:space="preserve">The site is located on the outer </w:t>
      </w:r>
      <w:r w:rsidR="004071E2" w:rsidRPr="00321BD3">
        <w:rPr>
          <w:rFonts w:cs="Arial"/>
          <w:bCs/>
          <w:lang w:eastAsia="en-AU"/>
        </w:rPr>
        <w:t xml:space="preserve">urban </w:t>
      </w:r>
      <w:r w:rsidRPr="00321BD3">
        <w:rPr>
          <w:rFonts w:cs="Arial"/>
          <w:bCs/>
          <w:lang w:eastAsia="en-AU"/>
        </w:rPr>
        <w:t xml:space="preserve">fringe of </w:t>
      </w:r>
      <w:r w:rsidR="004071E2" w:rsidRPr="00321BD3">
        <w:rPr>
          <w:rFonts w:cs="Arial"/>
          <w:bCs/>
          <w:lang w:eastAsia="en-AU"/>
        </w:rPr>
        <w:t xml:space="preserve">Old Bar in an area which has been subject to recent development through residential subdivisions as well as a manufactured home estate. </w:t>
      </w:r>
      <w:r w:rsidR="008946EB" w:rsidRPr="00321BD3">
        <w:rPr>
          <w:rFonts w:cs="Arial"/>
          <w:bCs/>
          <w:lang w:eastAsia="en-AU"/>
        </w:rPr>
        <w:t>It is noted that the</w:t>
      </w:r>
      <w:r w:rsidR="004071E2" w:rsidRPr="00321BD3">
        <w:rPr>
          <w:rFonts w:cs="Arial"/>
          <w:bCs/>
          <w:lang w:eastAsia="en-AU"/>
        </w:rPr>
        <w:t xml:space="preserve"> proponent also owns the land adjacent to the east, which benefits from an approval for a manufactured home estate</w:t>
      </w:r>
      <w:r w:rsidR="008946EB" w:rsidRPr="00321BD3">
        <w:rPr>
          <w:rFonts w:cs="Arial"/>
          <w:bCs/>
          <w:lang w:eastAsia="en-AU"/>
        </w:rPr>
        <w:t>.</w:t>
      </w:r>
    </w:p>
    <w:p w14:paraId="3A01BC5F" w14:textId="3CC75DF0" w:rsidR="000808D5" w:rsidRPr="001A5EF8" w:rsidRDefault="000808D5" w:rsidP="003508A8">
      <w:pPr>
        <w:tabs>
          <w:tab w:val="left" w:pos="7485"/>
        </w:tabs>
        <w:spacing w:after="0" w:line="240" w:lineRule="auto"/>
        <w:ind w:right="23"/>
        <w:rPr>
          <w:rFonts w:cs="Arial"/>
          <w:b/>
          <w:lang w:eastAsia="en-AU"/>
        </w:rPr>
      </w:pPr>
    </w:p>
    <w:p w14:paraId="6249685D" w14:textId="66B4670E" w:rsidR="00750F07" w:rsidRDefault="00467331" w:rsidP="00750F07">
      <w:pPr>
        <w:keepNext/>
        <w:tabs>
          <w:tab w:val="left" w:pos="7485"/>
        </w:tabs>
        <w:spacing w:after="0" w:line="240" w:lineRule="auto"/>
        <w:ind w:right="23"/>
      </w:pPr>
      <w:r w:rsidRPr="001A5EF8">
        <w:rPr>
          <w:rFonts w:cs="Arial"/>
          <w:b/>
          <w:noProof/>
          <w:lang w:eastAsia="en-AU"/>
        </w:rPr>
        <mc:AlternateContent>
          <mc:Choice Requires="wps">
            <w:drawing>
              <wp:anchor distT="0" distB="0" distL="114300" distR="114300" simplePos="0" relativeHeight="251662336" behindDoc="0" locked="0" layoutInCell="1" allowOverlap="1" wp14:anchorId="36681274" wp14:editId="6AF4C4C8">
                <wp:simplePos x="0" y="0"/>
                <wp:positionH relativeFrom="column">
                  <wp:posOffset>1447800</wp:posOffset>
                </wp:positionH>
                <wp:positionV relativeFrom="paragraph">
                  <wp:posOffset>304800</wp:posOffset>
                </wp:positionV>
                <wp:extent cx="619125" cy="257175"/>
                <wp:effectExtent l="0" t="0" r="28575" b="28575"/>
                <wp:wrapNone/>
                <wp:docPr id="36960868" name="Text Box 7"/>
                <wp:cNvGraphicFramePr/>
                <a:graphic xmlns:a="http://schemas.openxmlformats.org/drawingml/2006/main">
                  <a:graphicData uri="http://schemas.microsoft.com/office/word/2010/wordprocessingShape">
                    <wps:wsp>
                      <wps:cNvSpPr txBox="1"/>
                      <wps:spPr>
                        <a:xfrm>
                          <a:off x="0" y="0"/>
                          <a:ext cx="619125" cy="257175"/>
                        </a:xfrm>
                        <a:prstGeom prst="rect">
                          <a:avLst/>
                        </a:prstGeom>
                        <a:solidFill>
                          <a:schemeClr val="lt1"/>
                        </a:solidFill>
                        <a:ln w="6350">
                          <a:solidFill>
                            <a:prstClr val="black"/>
                          </a:solidFill>
                        </a:ln>
                      </wps:spPr>
                      <wps:txbx>
                        <w:txbxContent>
                          <w:p w14:paraId="481850F1" w14:textId="0308AA3D" w:rsidR="00283BC8" w:rsidRDefault="00283BC8" w:rsidP="00283BC8">
                            <w:r>
                              <w:t>Taree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81274" id="_x0000_s1027" type="#_x0000_t202" style="position:absolute;margin-left:114pt;margin-top:24pt;width:48.7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" fillcolor="white [3201]" strokeweight=".5pt">
                <v:textbox>
                  <w:txbxContent>
                    <w:p w14:paraId="481850F1" w14:textId="0308AA3D" w:rsidR="00283BC8" w:rsidRDefault="00283BC8" w:rsidP="00283BC8">
                      <w:r>
                        <w:t>Taree</w:t>
                      </w:r>
                    </w:p>
                  </w:txbxContent>
                </v:textbox>
              </v:shape>
            </w:pict>
          </mc:Fallback>
        </mc:AlternateContent>
      </w:r>
      <w:r w:rsidRPr="001A5EF8">
        <w:rPr>
          <w:rFonts w:cs="Arial"/>
          <w:b/>
          <w:noProof/>
          <w:lang w:eastAsia="en-AU"/>
        </w:rPr>
        <mc:AlternateContent>
          <mc:Choice Requires="wps">
            <w:drawing>
              <wp:anchor distT="0" distB="0" distL="114300" distR="114300" simplePos="0" relativeHeight="251664384" behindDoc="0" locked="0" layoutInCell="1" allowOverlap="1" wp14:anchorId="6E916553" wp14:editId="6D3013DD">
                <wp:simplePos x="0" y="0"/>
                <wp:positionH relativeFrom="column">
                  <wp:posOffset>4591050</wp:posOffset>
                </wp:positionH>
                <wp:positionV relativeFrom="paragraph">
                  <wp:posOffset>2139315</wp:posOffset>
                </wp:positionV>
                <wp:extent cx="714375" cy="257175"/>
                <wp:effectExtent l="0" t="0" r="28575" b="28575"/>
                <wp:wrapNone/>
                <wp:docPr id="1729518749" name="Text Box 7"/>
                <wp:cNvGraphicFramePr/>
                <a:graphic xmlns:a="http://schemas.openxmlformats.org/drawingml/2006/main">
                  <a:graphicData uri="http://schemas.microsoft.com/office/word/2010/wordprocessingShape">
                    <wps:wsp>
                      <wps:cNvSpPr txBox="1"/>
                      <wps:spPr>
                        <a:xfrm>
                          <a:off x="0" y="0"/>
                          <a:ext cx="714375" cy="257175"/>
                        </a:xfrm>
                        <a:prstGeom prst="rect">
                          <a:avLst/>
                        </a:prstGeom>
                        <a:solidFill>
                          <a:schemeClr val="lt1"/>
                        </a:solidFill>
                        <a:ln w="6350">
                          <a:solidFill>
                            <a:prstClr val="black"/>
                          </a:solidFill>
                        </a:ln>
                      </wps:spPr>
                      <wps:txbx>
                        <w:txbxContent>
                          <w:p w14:paraId="0901B60C" w14:textId="72D839B3" w:rsidR="00283BC8" w:rsidRDefault="00750F07" w:rsidP="00283BC8">
                            <w:r>
                              <w:t>Old Bar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16553" id="_x0000_s1028" type="#_x0000_t202" style="position:absolute;margin-left:361.5pt;margin-top:168.45pt;width:56.2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" fillcolor="white [3201]" strokeweight=".5pt">
                <v:textbox>
                  <w:txbxContent>
                    <w:p w14:paraId="0901B60C" w14:textId="72D839B3" w:rsidR="00283BC8" w:rsidRDefault="00750F07" w:rsidP="00283BC8">
                      <w:r>
                        <w:t>Old Bar</w:t>
                      </w:r>
                    </w:p>
                  </w:txbxContent>
                </v:textbox>
              </v:shape>
            </w:pict>
          </mc:Fallback>
        </mc:AlternateContent>
      </w:r>
      <w:r w:rsidRPr="001A5EF8">
        <w:rPr>
          <w:rFonts w:cs="Arial"/>
          <w:b/>
          <w:noProof/>
          <w:lang w:eastAsia="en-AU"/>
        </w:rPr>
        <mc:AlternateContent>
          <mc:Choice Requires="wps">
            <w:drawing>
              <wp:anchor distT="0" distB="0" distL="114300" distR="114300" simplePos="0" relativeHeight="251659264" behindDoc="0" locked="0" layoutInCell="1" allowOverlap="1" wp14:anchorId="228BE326" wp14:editId="25DC2F58">
                <wp:simplePos x="0" y="0"/>
                <wp:positionH relativeFrom="column">
                  <wp:posOffset>4667250</wp:posOffset>
                </wp:positionH>
                <wp:positionV relativeFrom="paragraph">
                  <wp:posOffset>2533650</wp:posOffset>
                </wp:positionV>
                <wp:extent cx="419100" cy="419100"/>
                <wp:effectExtent l="19050" t="38100" r="38100" b="38100"/>
                <wp:wrapNone/>
                <wp:docPr id="1506292709" name="Star: 5 Points 6"/>
                <wp:cNvGraphicFramePr/>
                <a:graphic xmlns:a="http://schemas.openxmlformats.org/drawingml/2006/main">
                  <a:graphicData uri="http://schemas.microsoft.com/office/word/2010/wordprocessingShape">
                    <wps:wsp>
                      <wps:cNvSpPr/>
                      <wps:spPr>
                        <a:xfrm>
                          <a:off x="0" y="0"/>
                          <a:ext cx="419100" cy="419100"/>
                        </a:xfrm>
                        <a:prstGeom prst="star5">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277CA2" id="Star: 5 Points 6" o:spid="_x0000_s1026" style="position:absolute;margin-left:367.5pt;margin-top:199.5pt;width:33pt;height:33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419100,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" path="m,160082r160083,1l209550,r49467,160083l419100,160082,289590,259017r49469,160082l209550,320162,80041,419099,129510,259017,,160082xe" fillcolor="yellow" strokecolor="#09101d [484]" strokeweight="1pt">
                <v:stroke joinstyle="miter"/>
                <v:path arrowok="t" o:connecttype="custom" o:connectlocs="0,160082;160083,160083;209550,0;259017,160083;419100,160082;289590,259017;339059,419099;209550,320162;80041,419099;129510,259017;0,160082" o:connectangles="0,0,0,0,0,0,0,0,0,0,0"/>
              </v:shape>
            </w:pict>
          </mc:Fallback>
        </mc:AlternateContent>
      </w:r>
      <w:r w:rsidR="00750F07" w:rsidRPr="001A5EF8">
        <w:rPr>
          <w:rFonts w:cs="Arial"/>
          <w:b/>
          <w:noProof/>
          <w:lang w:eastAsia="en-AU"/>
        </w:rPr>
        <mc:AlternateContent>
          <mc:Choice Requires="wps">
            <w:drawing>
              <wp:anchor distT="0" distB="0" distL="114300" distR="114300" simplePos="0" relativeHeight="251660288" behindDoc="0" locked="0" layoutInCell="1" allowOverlap="1" wp14:anchorId="32351C41" wp14:editId="47BC5E23">
                <wp:simplePos x="0" y="0"/>
                <wp:positionH relativeFrom="column">
                  <wp:posOffset>3609975</wp:posOffset>
                </wp:positionH>
                <wp:positionV relativeFrom="paragraph">
                  <wp:posOffset>2704465</wp:posOffset>
                </wp:positionV>
                <wp:extent cx="981075" cy="257175"/>
                <wp:effectExtent l="0" t="0" r="28575" b="28575"/>
                <wp:wrapNone/>
                <wp:docPr id="1661674638" name="Text Box 7"/>
                <wp:cNvGraphicFramePr/>
                <a:graphic xmlns:a="http://schemas.openxmlformats.org/drawingml/2006/main">
                  <a:graphicData uri="http://schemas.microsoft.com/office/word/2010/wordprocessingShape">
                    <wps:wsp>
                      <wps:cNvSpPr txBox="1"/>
                      <wps:spPr>
                        <a:xfrm>
                          <a:off x="0" y="0"/>
                          <a:ext cx="981075" cy="257175"/>
                        </a:xfrm>
                        <a:prstGeom prst="rect">
                          <a:avLst/>
                        </a:prstGeom>
                        <a:solidFill>
                          <a:schemeClr val="lt1"/>
                        </a:solidFill>
                        <a:ln w="6350">
                          <a:solidFill>
                            <a:prstClr val="black"/>
                          </a:solidFill>
                        </a:ln>
                      </wps:spPr>
                      <wps:txbx>
                        <w:txbxContent>
                          <w:p w14:paraId="19A7845A" w14:textId="02CC8F12" w:rsidR="00283BC8" w:rsidRDefault="00283BC8">
                            <w:r>
                              <w:t>Subject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51C41" id="_x0000_s1029" type="#_x0000_t202" style="position:absolute;margin-left:284.25pt;margin-top:212.95pt;width:77.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" fillcolor="white [3201]" strokeweight=".5pt">
                <v:textbox>
                  <w:txbxContent>
                    <w:p w14:paraId="19A7845A" w14:textId="02CC8F12" w:rsidR="00283BC8" w:rsidRDefault="00283BC8">
                      <w:r>
                        <w:t>Subject Site</w:t>
                      </w:r>
                    </w:p>
                  </w:txbxContent>
                </v:textbox>
              </v:shape>
            </w:pict>
          </mc:Fallback>
        </mc:AlternateContent>
      </w:r>
      <w:r w:rsidR="00750F07">
        <w:rPr>
          <w:rFonts w:cs="Arial"/>
          <w:b/>
          <w:noProof/>
          <w:lang w:eastAsia="en-AU"/>
        </w:rPr>
        <w:drawing>
          <wp:inline distT="0" distB="0" distL="0" distR="0" wp14:anchorId="40A7FDC0" wp14:editId="407F2855">
            <wp:extent cx="5731510" cy="3048000"/>
            <wp:effectExtent l="0" t="0" r="2540" b="0"/>
            <wp:docPr id="2777220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22037" name="Picture 277722037"/>
                    <pic:cNvPicPr/>
                  </pic:nvPicPr>
                  <pic:blipFill rotWithShape="1">
                    <a:blip r:embed="rId16" cstate="print">
                      <a:extLst>
                        <a:ext uri="{28A0092B-C50C-407E-A947-70E740481C1C}">
                          <a14:useLocalDpi xmlns:a14="http://schemas.microsoft.com/office/drawing/2010/main" val="0"/>
                        </a:ext>
                      </a:extLst>
                    </a:blip>
                    <a:srcRect t="4973" b="6612"/>
                    <a:stretch>
                      <a:fillRect/>
                    </a:stretch>
                  </pic:blipFill>
                  <pic:spPr bwMode="auto">
                    <a:xfrm>
                      <a:off x="0" y="0"/>
                      <a:ext cx="5731510" cy="3048000"/>
                    </a:xfrm>
                    <a:prstGeom prst="rect">
                      <a:avLst/>
                    </a:prstGeom>
                    <a:ln>
                      <a:noFill/>
                    </a:ln>
                    <a:extLst>
                      <a:ext uri="{53640926-AAD7-44D8-BBD7-CCE9431645EC}">
                        <a14:shadowObscured xmlns:a14="http://schemas.microsoft.com/office/drawing/2010/main"/>
                      </a:ext>
                    </a:extLst>
                  </pic:spPr>
                </pic:pic>
              </a:graphicData>
            </a:graphic>
          </wp:inline>
        </w:drawing>
      </w:r>
    </w:p>
    <w:p w14:paraId="789A770D" w14:textId="44F3214A" w:rsidR="003508A8" w:rsidRPr="001A5EF8" w:rsidRDefault="00750F07" w:rsidP="00750F07">
      <w:pPr>
        <w:pStyle w:val="Caption"/>
        <w:rPr>
          <w:rFonts w:cs="Arial"/>
          <w:b/>
          <w:lang w:eastAsia="en-AU"/>
        </w:rPr>
      </w:pPr>
      <w:r>
        <w:t xml:space="preserve">Figure </w:t>
      </w:r>
      <w:fldSimple w:instr=" SEQ Figure \* ARABIC ">
        <w:r w:rsidR="005673F2">
          <w:rPr>
            <w:noProof/>
          </w:rPr>
          <w:t>4</w:t>
        </w:r>
      </w:fldSimple>
      <w:r>
        <w:t>: Site Locality/Context Map</w:t>
      </w:r>
    </w:p>
    <w:p w14:paraId="6977D279" w14:textId="75E14B89" w:rsidR="000808D5" w:rsidRPr="001A5EF8"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cs="Arial"/>
          <w:b/>
          <w:lang w:eastAsia="en-AU"/>
        </w:rPr>
      </w:pPr>
      <w:r w:rsidRPr="001A5EF8">
        <w:rPr>
          <w:rFonts w:cs="Arial"/>
          <w:b/>
          <w:lang w:eastAsia="en-AU"/>
        </w:rPr>
        <w:lastRenderedPageBreak/>
        <w:t>THE PROPOSAL</w:t>
      </w:r>
      <w:r w:rsidR="00396E79" w:rsidRPr="001A5EF8">
        <w:rPr>
          <w:rFonts w:cs="Arial"/>
          <w:b/>
          <w:lang w:eastAsia="en-AU"/>
        </w:rPr>
        <w:t xml:space="preserve"> AND BACKGROUND </w:t>
      </w:r>
    </w:p>
    <w:p w14:paraId="64DE58A4" w14:textId="77777777" w:rsidR="004C5024" w:rsidRPr="001A5EF8" w:rsidRDefault="004C5024" w:rsidP="004C5024">
      <w:pPr>
        <w:tabs>
          <w:tab w:val="left" w:pos="7485"/>
        </w:tabs>
        <w:spacing w:after="0" w:line="240" w:lineRule="auto"/>
        <w:ind w:right="23"/>
        <w:rPr>
          <w:rFonts w:cs="Arial"/>
          <w:b/>
          <w:lang w:eastAsia="en-AU"/>
        </w:rPr>
      </w:pPr>
    </w:p>
    <w:p w14:paraId="01A705A0" w14:textId="79D02845" w:rsidR="00396E79" w:rsidRPr="001A5EF8" w:rsidRDefault="00396E79" w:rsidP="00373375">
      <w:pPr>
        <w:pStyle w:val="ListParagraph"/>
        <w:numPr>
          <w:ilvl w:val="1"/>
          <w:numId w:val="1"/>
        </w:numPr>
        <w:tabs>
          <w:tab w:val="left" w:pos="7485"/>
        </w:tabs>
        <w:spacing w:before="120" w:after="0" w:line="240" w:lineRule="auto"/>
        <w:ind w:left="709" w:right="23" w:hanging="709"/>
        <w:rPr>
          <w:rFonts w:cs="Arial"/>
          <w:b/>
          <w:lang w:eastAsia="en-AU"/>
        </w:rPr>
      </w:pPr>
      <w:r w:rsidRPr="001A5EF8">
        <w:rPr>
          <w:rFonts w:cs="Arial"/>
          <w:b/>
          <w:lang w:eastAsia="en-AU"/>
        </w:rPr>
        <w:t xml:space="preserve">The Proposal </w:t>
      </w:r>
    </w:p>
    <w:p w14:paraId="02B8ABE4" w14:textId="77777777" w:rsidR="00396E79" w:rsidRPr="001A5EF8" w:rsidRDefault="00396E79" w:rsidP="00CF5B05">
      <w:pPr>
        <w:tabs>
          <w:tab w:val="left" w:pos="7485"/>
        </w:tabs>
        <w:spacing w:after="0" w:line="240" w:lineRule="auto"/>
        <w:ind w:right="23"/>
        <w:rPr>
          <w:rFonts w:cs="Arial"/>
          <w:b/>
          <w:lang w:eastAsia="en-AU"/>
        </w:rPr>
      </w:pPr>
    </w:p>
    <w:p w14:paraId="3BB002D5" w14:textId="4932F869" w:rsidR="004C5024" w:rsidRPr="00321BD3" w:rsidRDefault="00B035F5" w:rsidP="00CF5B05">
      <w:pPr>
        <w:tabs>
          <w:tab w:val="left" w:pos="7485"/>
        </w:tabs>
        <w:spacing w:after="0" w:line="240" w:lineRule="auto"/>
        <w:ind w:right="23"/>
        <w:jc w:val="both"/>
        <w:rPr>
          <w:rFonts w:cs="Arial"/>
          <w:bCs/>
          <w:lang w:eastAsia="en-AU"/>
        </w:rPr>
      </w:pPr>
      <w:r w:rsidRPr="00321BD3">
        <w:rPr>
          <w:rFonts w:cs="Arial"/>
          <w:bCs/>
          <w:lang w:eastAsia="en-AU"/>
        </w:rPr>
        <w:t xml:space="preserve">The application proposes a </w:t>
      </w:r>
      <w:r w:rsidR="00467331" w:rsidRPr="00321BD3">
        <w:rPr>
          <w:rFonts w:cs="Arial"/>
          <w:bCs/>
          <w:lang w:eastAsia="en-AU"/>
        </w:rPr>
        <w:t xml:space="preserve">multi-dwelling </w:t>
      </w:r>
      <w:r w:rsidRPr="00321BD3">
        <w:rPr>
          <w:rFonts w:cs="Arial"/>
          <w:bCs/>
          <w:lang w:eastAsia="en-AU"/>
        </w:rPr>
        <w:t>development, which includes 20</w:t>
      </w:r>
      <w:r w:rsidR="00467331" w:rsidRPr="00321BD3">
        <w:rPr>
          <w:rFonts w:cs="Arial"/>
          <w:bCs/>
          <w:lang w:eastAsia="en-AU"/>
        </w:rPr>
        <w:t>4</w:t>
      </w:r>
      <w:r w:rsidRPr="00321BD3">
        <w:rPr>
          <w:rFonts w:cs="Arial"/>
          <w:bCs/>
          <w:lang w:eastAsia="en-AU"/>
        </w:rPr>
        <w:t xml:space="preserve"> </w:t>
      </w:r>
      <w:r w:rsidR="00467331" w:rsidRPr="00321BD3">
        <w:rPr>
          <w:rFonts w:cs="Arial"/>
          <w:bCs/>
          <w:lang w:eastAsia="en-AU"/>
        </w:rPr>
        <w:t>dwellings</w:t>
      </w:r>
      <w:r w:rsidRPr="00321BD3">
        <w:rPr>
          <w:rFonts w:cs="Arial"/>
          <w:bCs/>
          <w:lang w:eastAsia="en-AU"/>
        </w:rPr>
        <w:t>, as well as communal spaces and facilities</w:t>
      </w:r>
      <w:r w:rsidR="00467331" w:rsidRPr="00321BD3">
        <w:rPr>
          <w:rFonts w:cs="Arial"/>
          <w:bCs/>
          <w:lang w:eastAsia="en-AU"/>
        </w:rPr>
        <w:t xml:space="preserve"> (footpaths, BBQ spaces, and parklets/pocket parks)</w:t>
      </w:r>
      <w:r w:rsidRPr="00321BD3">
        <w:rPr>
          <w:rFonts w:cs="Arial"/>
          <w:bCs/>
          <w:lang w:eastAsia="en-AU"/>
        </w:rPr>
        <w:t xml:space="preserve">. The proposal includes </w:t>
      </w:r>
      <w:r w:rsidR="00467331" w:rsidRPr="00321BD3">
        <w:rPr>
          <w:rFonts w:cs="Arial"/>
          <w:bCs/>
          <w:lang w:eastAsia="en-AU"/>
        </w:rPr>
        <w:t>access from the intersection of Forest Lane and Wyden Street</w:t>
      </w:r>
      <w:r w:rsidRPr="00321BD3">
        <w:rPr>
          <w:rFonts w:cs="Arial"/>
          <w:bCs/>
          <w:lang w:eastAsia="en-AU"/>
        </w:rPr>
        <w:t>, with no direct vehicle access f</w:t>
      </w:r>
      <w:r w:rsidR="00467331" w:rsidRPr="00321BD3">
        <w:rPr>
          <w:rFonts w:cs="Arial"/>
          <w:bCs/>
          <w:lang w:eastAsia="en-AU"/>
        </w:rPr>
        <w:t>ro</w:t>
      </w:r>
      <w:r w:rsidRPr="00321BD3">
        <w:rPr>
          <w:rFonts w:cs="Arial"/>
          <w:bCs/>
          <w:lang w:eastAsia="en-AU"/>
        </w:rPr>
        <w:t xml:space="preserve">m </w:t>
      </w:r>
      <w:r w:rsidR="00467331" w:rsidRPr="00321BD3">
        <w:rPr>
          <w:rFonts w:cs="Arial"/>
          <w:bCs/>
          <w:lang w:eastAsia="en-AU"/>
        </w:rPr>
        <w:t>any of the other frontages</w:t>
      </w:r>
      <w:r w:rsidRPr="00321BD3">
        <w:rPr>
          <w:rFonts w:cs="Arial"/>
          <w:bCs/>
          <w:lang w:eastAsia="en-AU"/>
        </w:rPr>
        <w:t xml:space="preserve">. The </w:t>
      </w:r>
      <w:r w:rsidR="00467331" w:rsidRPr="00321BD3">
        <w:rPr>
          <w:rFonts w:cs="Arial"/>
          <w:bCs/>
          <w:lang w:eastAsia="en-AU"/>
        </w:rPr>
        <w:t>dwellings</w:t>
      </w:r>
      <w:r w:rsidRPr="00321BD3">
        <w:rPr>
          <w:rFonts w:cs="Arial"/>
          <w:bCs/>
          <w:lang w:eastAsia="en-AU"/>
        </w:rPr>
        <w:t xml:space="preserve"> will be serviced by internal access roads which traverse the site.</w:t>
      </w:r>
    </w:p>
    <w:p w14:paraId="769B4A2F" w14:textId="77777777" w:rsidR="00467331" w:rsidRPr="00321BD3" w:rsidRDefault="00467331" w:rsidP="00CF5B05">
      <w:pPr>
        <w:tabs>
          <w:tab w:val="left" w:pos="7485"/>
        </w:tabs>
        <w:spacing w:after="0" w:line="240" w:lineRule="auto"/>
        <w:ind w:right="23"/>
        <w:jc w:val="both"/>
        <w:rPr>
          <w:rFonts w:cs="Arial"/>
          <w:bCs/>
          <w:lang w:eastAsia="en-AU"/>
        </w:rPr>
      </w:pPr>
    </w:p>
    <w:p w14:paraId="65237EE3" w14:textId="71B56BFA" w:rsidR="00467331" w:rsidRPr="00321BD3" w:rsidRDefault="00467331" w:rsidP="00CF5B05">
      <w:pPr>
        <w:tabs>
          <w:tab w:val="left" w:pos="7485"/>
        </w:tabs>
        <w:spacing w:after="0" w:line="240" w:lineRule="auto"/>
        <w:ind w:right="23"/>
        <w:jc w:val="both"/>
        <w:rPr>
          <w:rFonts w:cs="Arial"/>
          <w:bCs/>
          <w:lang w:eastAsia="en-AU"/>
        </w:rPr>
      </w:pPr>
      <w:r w:rsidRPr="00321BD3">
        <w:rPr>
          <w:rFonts w:cs="Arial"/>
          <w:bCs/>
          <w:lang w:eastAsia="en-AU"/>
        </w:rPr>
        <w:t>The dwellings are intended to be delivered as manufactured homes</w:t>
      </w:r>
      <w:r w:rsidR="005673F2" w:rsidRPr="00321BD3">
        <w:rPr>
          <w:rFonts w:cs="Arial"/>
          <w:bCs/>
          <w:lang w:eastAsia="en-AU"/>
        </w:rPr>
        <w:t xml:space="preserve"> with a total of 16 different designs/configurations</w:t>
      </w:r>
      <w:r w:rsidRPr="00321BD3">
        <w:rPr>
          <w:rFonts w:cs="Arial"/>
          <w:bCs/>
          <w:lang w:eastAsia="en-AU"/>
        </w:rPr>
        <w:t>.</w:t>
      </w:r>
      <w:r w:rsidR="005673F2" w:rsidRPr="00321BD3">
        <w:rPr>
          <w:rFonts w:cs="Arial"/>
          <w:bCs/>
          <w:lang w:eastAsia="en-AU"/>
        </w:rPr>
        <w:t xml:space="preserve"> A dwelling typology and configuration plan has been supplied which nominates a dwelling type for each ‘lot’. This plan defines where each dwelling type will be located, including nomination of two-storey dwellings.</w:t>
      </w:r>
    </w:p>
    <w:p w14:paraId="1C134B6F" w14:textId="77777777" w:rsidR="00CF5B05" w:rsidRPr="00321BD3" w:rsidRDefault="00CF5B05" w:rsidP="00CF5B05">
      <w:pPr>
        <w:tabs>
          <w:tab w:val="left" w:pos="7485"/>
        </w:tabs>
        <w:spacing w:after="0" w:line="240" w:lineRule="auto"/>
        <w:ind w:right="23"/>
        <w:jc w:val="both"/>
        <w:rPr>
          <w:rFonts w:cs="Arial"/>
          <w:bCs/>
          <w:lang w:eastAsia="en-AU"/>
        </w:rPr>
      </w:pPr>
    </w:p>
    <w:p w14:paraId="66E58356" w14:textId="0877937D" w:rsidR="00B035F5" w:rsidRPr="00321BD3" w:rsidRDefault="00CF5B05" w:rsidP="00CF5B05">
      <w:pPr>
        <w:tabs>
          <w:tab w:val="left" w:pos="7485"/>
        </w:tabs>
        <w:spacing w:after="0" w:line="240" w:lineRule="auto"/>
        <w:ind w:right="23"/>
        <w:jc w:val="both"/>
        <w:rPr>
          <w:rFonts w:cs="Arial"/>
          <w:bCs/>
          <w:lang w:eastAsia="en-AU"/>
        </w:rPr>
      </w:pPr>
      <w:r w:rsidRPr="00321BD3">
        <w:rPr>
          <w:rFonts w:cs="Arial"/>
          <w:bCs/>
          <w:lang w:eastAsia="en-AU"/>
        </w:rPr>
        <w:t xml:space="preserve">To facilitate the proposal, the existing </w:t>
      </w:r>
      <w:r w:rsidR="00467331" w:rsidRPr="00321BD3">
        <w:rPr>
          <w:rFonts w:cs="Arial"/>
          <w:bCs/>
          <w:lang w:eastAsia="en-AU"/>
        </w:rPr>
        <w:t>shed</w:t>
      </w:r>
      <w:r w:rsidRPr="00321BD3">
        <w:rPr>
          <w:rFonts w:cs="Arial"/>
          <w:bCs/>
          <w:lang w:eastAsia="en-AU"/>
        </w:rPr>
        <w:t xml:space="preserve"> will be demolished.</w:t>
      </w:r>
    </w:p>
    <w:p w14:paraId="12741A6B" w14:textId="77777777" w:rsidR="00CF5B05" w:rsidRPr="00321BD3" w:rsidRDefault="00CF5B05" w:rsidP="00CF5B05">
      <w:pPr>
        <w:tabs>
          <w:tab w:val="left" w:pos="7485"/>
        </w:tabs>
        <w:spacing w:after="0" w:line="240" w:lineRule="auto"/>
        <w:ind w:right="23"/>
        <w:jc w:val="both"/>
        <w:rPr>
          <w:rFonts w:cs="Arial"/>
          <w:bCs/>
          <w:lang w:eastAsia="en-AU"/>
        </w:rPr>
      </w:pPr>
    </w:p>
    <w:p w14:paraId="3F3171FD" w14:textId="7DBD101E" w:rsidR="00B035F5" w:rsidRDefault="00B035F5" w:rsidP="00CF5B05">
      <w:pPr>
        <w:tabs>
          <w:tab w:val="left" w:pos="7485"/>
        </w:tabs>
        <w:spacing w:after="0" w:line="240" w:lineRule="auto"/>
        <w:ind w:right="23"/>
        <w:jc w:val="both"/>
        <w:rPr>
          <w:rFonts w:cs="Arial"/>
          <w:bCs/>
          <w:lang w:eastAsia="en-AU"/>
        </w:rPr>
      </w:pPr>
      <w:r w:rsidRPr="00321BD3">
        <w:rPr>
          <w:rFonts w:cs="Arial"/>
          <w:bCs/>
          <w:lang w:eastAsia="en-AU"/>
        </w:rPr>
        <w:t>The development is intended to be delivered in</w:t>
      </w:r>
      <w:r w:rsidR="00467331" w:rsidRPr="00321BD3">
        <w:rPr>
          <w:rFonts w:cs="Arial"/>
          <w:bCs/>
          <w:lang w:eastAsia="en-AU"/>
        </w:rPr>
        <w:t xml:space="preserve"> nine (9)</w:t>
      </w:r>
      <w:r w:rsidRPr="00321BD3">
        <w:rPr>
          <w:rFonts w:cs="Arial"/>
          <w:bCs/>
          <w:lang w:eastAsia="en-AU"/>
        </w:rPr>
        <w:t xml:space="preserve"> stages.</w:t>
      </w:r>
    </w:p>
    <w:p w14:paraId="40CF9381" w14:textId="77777777" w:rsidR="003D5EF5" w:rsidRDefault="003D5EF5" w:rsidP="00CF5B05">
      <w:pPr>
        <w:tabs>
          <w:tab w:val="left" w:pos="7485"/>
        </w:tabs>
        <w:spacing w:after="0" w:line="240" w:lineRule="auto"/>
        <w:ind w:right="23"/>
        <w:jc w:val="both"/>
        <w:rPr>
          <w:rFonts w:cs="Arial"/>
          <w:bCs/>
          <w:lang w:eastAsia="en-AU"/>
        </w:rPr>
      </w:pPr>
    </w:p>
    <w:p w14:paraId="09ACE8E8" w14:textId="6F4EDE35" w:rsidR="003D5EF5" w:rsidRPr="001A5EF8" w:rsidRDefault="003D5EF5" w:rsidP="00CF5B05">
      <w:pPr>
        <w:tabs>
          <w:tab w:val="left" w:pos="7485"/>
        </w:tabs>
        <w:spacing w:after="0" w:line="240" w:lineRule="auto"/>
        <w:ind w:right="23"/>
        <w:jc w:val="both"/>
        <w:rPr>
          <w:rFonts w:cs="Arial"/>
          <w:bCs/>
          <w:lang w:eastAsia="en-AU"/>
        </w:rPr>
      </w:pPr>
      <w:r w:rsidRPr="003D5EF5">
        <w:rPr>
          <w:rFonts w:cs="Arial"/>
          <w:b/>
          <w:lang w:eastAsia="en-AU"/>
        </w:rPr>
        <w:t>Note:</w:t>
      </w:r>
      <w:r>
        <w:rPr>
          <w:rFonts w:cs="Arial"/>
          <w:bCs/>
          <w:lang w:eastAsia="en-AU"/>
        </w:rPr>
        <w:t xml:space="preserve"> It is acknowledged that operationally this will function as an MHE…</w:t>
      </w:r>
    </w:p>
    <w:p w14:paraId="583C86C1" w14:textId="59205C10" w:rsidR="003C6161" w:rsidRDefault="003C6161" w:rsidP="003C6161">
      <w:pPr>
        <w:keepNext/>
        <w:tabs>
          <w:tab w:val="left" w:pos="7485"/>
        </w:tabs>
        <w:spacing w:before="120" w:after="0" w:line="240" w:lineRule="auto"/>
        <w:ind w:right="23"/>
        <w:jc w:val="both"/>
      </w:pPr>
    </w:p>
    <w:p w14:paraId="26A0E56D" w14:textId="6D8F3A62" w:rsidR="00467331" w:rsidRPr="001A5EF8" w:rsidRDefault="005673F2" w:rsidP="003C6161">
      <w:pPr>
        <w:keepNext/>
        <w:tabs>
          <w:tab w:val="left" w:pos="7485"/>
        </w:tabs>
        <w:spacing w:before="120" w:after="0" w:line="240" w:lineRule="auto"/>
        <w:ind w:right="23"/>
        <w:jc w:val="both"/>
      </w:pPr>
      <w:r>
        <w:rPr>
          <w:noProof/>
        </w:rPr>
        <w:drawing>
          <wp:inline distT="0" distB="0" distL="0" distR="0" wp14:anchorId="2ABFB12C" wp14:editId="6B9C091B">
            <wp:extent cx="5731510" cy="3966845"/>
            <wp:effectExtent l="0" t="0" r="2540" b="0"/>
            <wp:docPr id="5471341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34153" name="Picture 54713415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966845"/>
                    </a:xfrm>
                    <a:prstGeom prst="rect">
                      <a:avLst/>
                    </a:prstGeom>
                  </pic:spPr>
                </pic:pic>
              </a:graphicData>
            </a:graphic>
          </wp:inline>
        </w:drawing>
      </w:r>
    </w:p>
    <w:p w14:paraId="2C5CE8D0" w14:textId="6782283B" w:rsidR="00B035F5" w:rsidRPr="001A5EF8" w:rsidRDefault="003C6161" w:rsidP="003C6161">
      <w:pPr>
        <w:pStyle w:val="Caption"/>
        <w:jc w:val="both"/>
        <w:rPr>
          <w:rFonts w:cs="Arial"/>
          <w:bCs/>
          <w:lang w:eastAsia="en-AU"/>
        </w:rPr>
      </w:pPr>
      <w:r w:rsidRPr="001A5EF8">
        <w:t xml:space="preserve">Figure </w:t>
      </w:r>
      <w:fldSimple w:instr=" SEQ Figure \* ARABIC ">
        <w:r w:rsidR="005673F2">
          <w:rPr>
            <w:noProof/>
          </w:rPr>
          <w:t>5</w:t>
        </w:r>
      </w:fldSimple>
      <w:r w:rsidRPr="001A5EF8">
        <w:t>: Development</w:t>
      </w:r>
      <w:r w:rsidRPr="001A5EF8">
        <w:rPr>
          <w:noProof/>
        </w:rPr>
        <w:t xml:space="preserve"> Layout</w:t>
      </w:r>
    </w:p>
    <w:p w14:paraId="0340E611" w14:textId="77777777" w:rsidR="00B035F5" w:rsidRPr="001A5EF8" w:rsidRDefault="00B035F5" w:rsidP="00B035F5">
      <w:pPr>
        <w:tabs>
          <w:tab w:val="left" w:pos="7485"/>
        </w:tabs>
        <w:spacing w:before="120" w:after="0" w:line="240" w:lineRule="auto"/>
        <w:ind w:right="23"/>
        <w:jc w:val="both"/>
        <w:rPr>
          <w:rFonts w:cs="Arial"/>
          <w:bCs/>
          <w:lang w:eastAsia="en-AU"/>
        </w:rPr>
      </w:pPr>
    </w:p>
    <w:p w14:paraId="69BB40C4" w14:textId="77777777" w:rsidR="005673F2" w:rsidRDefault="005673F2" w:rsidP="005673F2">
      <w:pPr>
        <w:keepNext/>
        <w:tabs>
          <w:tab w:val="left" w:pos="7485"/>
        </w:tabs>
        <w:spacing w:before="120" w:after="0" w:line="240" w:lineRule="auto"/>
        <w:ind w:right="23"/>
        <w:jc w:val="both"/>
      </w:pPr>
      <w:r>
        <w:rPr>
          <w:noProof/>
        </w:rPr>
        <w:lastRenderedPageBreak/>
        <w:drawing>
          <wp:inline distT="0" distB="0" distL="0" distR="0" wp14:anchorId="42892AA0" wp14:editId="75738401">
            <wp:extent cx="5731510" cy="3953510"/>
            <wp:effectExtent l="0" t="0" r="2540" b="8890"/>
            <wp:docPr id="7754983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98372" name="Picture 77549837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953510"/>
                    </a:xfrm>
                    <a:prstGeom prst="rect">
                      <a:avLst/>
                    </a:prstGeom>
                  </pic:spPr>
                </pic:pic>
              </a:graphicData>
            </a:graphic>
          </wp:inline>
        </w:drawing>
      </w:r>
    </w:p>
    <w:p w14:paraId="46A1B6A5" w14:textId="17462182" w:rsidR="003C6161" w:rsidRDefault="005673F2" w:rsidP="005673F2">
      <w:pPr>
        <w:pStyle w:val="Caption"/>
        <w:jc w:val="both"/>
      </w:pPr>
      <w:r>
        <w:t xml:space="preserve">Figure </w:t>
      </w:r>
      <w:fldSimple w:instr=" SEQ Figure \* ARABIC ">
        <w:r>
          <w:rPr>
            <w:noProof/>
          </w:rPr>
          <w:t>6</w:t>
        </w:r>
      </w:fldSimple>
      <w:r>
        <w:t>: Dwelling Layouts Overview Plan</w:t>
      </w:r>
    </w:p>
    <w:p w14:paraId="690B8690" w14:textId="77777777" w:rsidR="005673F2" w:rsidRDefault="005673F2" w:rsidP="003C6161">
      <w:pPr>
        <w:keepNext/>
        <w:tabs>
          <w:tab w:val="left" w:pos="7485"/>
        </w:tabs>
        <w:spacing w:before="120" w:after="0" w:line="240" w:lineRule="auto"/>
        <w:ind w:right="23"/>
        <w:jc w:val="both"/>
      </w:pPr>
    </w:p>
    <w:p w14:paraId="7047321C" w14:textId="0393C0D4" w:rsidR="005673F2" w:rsidRPr="001A5EF8" w:rsidRDefault="005673F2" w:rsidP="003C6161">
      <w:pPr>
        <w:keepNext/>
        <w:tabs>
          <w:tab w:val="left" w:pos="7485"/>
        </w:tabs>
        <w:spacing w:before="120" w:after="0" w:line="240" w:lineRule="auto"/>
        <w:ind w:right="23"/>
        <w:jc w:val="both"/>
      </w:pPr>
      <w:r>
        <w:rPr>
          <w:noProof/>
        </w:rPr>
        <w:drawing>
          <wp:inline distT="0" distB="0" distL="0" distR="0" wp14:anchorId="56594A2C" wp14:editId="1DA24666">
            <wp:extent cx="5731510" cy="3979545"/>
            <wp:effectExtent l="0" t="0" r="2540" b="1905"/>
            <wp:docPr id="327240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4058" name="Picture 3272405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979545"/>
                    </a:xfrm>
                    <a:prstGeom prst="rect">
                      <a:avLst/>
                    </a:prstGeom>
                  </pic:spPr>
                </pic:pic>
              </a:graphicData>
            </a:graphic>
          </wp:inline>
        </w:drawing>
      </w:r>
    </w:p>
    <w:p w14:paraId="4268DB3F" w14:textId="204A422D" w:rsidR="005673F2" w:rsidRDefault="003C6161" w:rsidP="005673F2">
      <w:pPr>
        <w:pStyle w:val="Caption"/>
        <w:jc w:val="both"/>
        <w:rPr>
          <w:noProof/>
        </w:rPr>
      </w:pPr>
      <w:r w:rsidRPr="001A5EF8">
        <w:t xml:space="preserve">Figure </w:t>
      </w:r>
      <w:fldSimple w:instr=" SEQ Figure \* ARABIC ">
        <w:r w:rsidR="005673F2">
          <w:rPr>
            <w:noProof/>
          </w:rPr>
          <w:t>7</w:t>
        </w:r>
      </w:fldSimple>
      <w:r w:rsidRPr="001A5EF8">
        <w:t xml:space="preserve">: </w:t>
      </w:r>
      <w:r w:rsidR="005673F2">
        <w:t>Dwelling Layouts Overview Plan</w:t>
      </w:r>
      <w:r w:rsidR="005673F2">
        <w:rPr>
          <w:noProof/>
        </w:rPr>
        <w:t xml:space="preserve"> </w:t>
      </w:r>
    </w:p>
    <w:p w14:paraId="5523DC0E" w14:textId="77777777" w:rsidR="005673F2" w:rsidRDefault="005673F2" w:rsidP="005673F2">
      <w:pPr>
        <w:keepNext/>
      </w:pPr>
      <w:r>
        <w:rPr>
          <w:noProof/>
        </w:rPr>
        <w:lastRenderedPageBreak/>
        <w:drawing>
          <wp:inline distT="0" distB="0" distL="0" distR="0" wp14:anchorId="63CE22F6" wp14:editId="71F20293">
            <wp:extent cx="5731510" cy="3686810"/>
            <wp:effectExtent l="0" t="0" r="2540" b="8890"/>
            <wp:docPr id="9514956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495672" name="Picture 95149567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3686810"/>
                    </a:xfrm>
                    <a:prstGeom prst="rect">
                      <a:avLst/>
                    </a:prstGeom>
                  </pic:spPr>
                </pic:pic>
              </a:graphicData>
            </a:graphic>
          </wp:inline>
        </w:drawing>
      </w:r>
    </w:p>
    <w:p w14:paraId="36265063" w14:textId="01ECF53E" w:rsidR="005673F2" w:rsidRDefault="005673F2" w:rsidP="005673F2">
      <w:pPr>
        <w:pStyle w:val="Caption"/>
      </w:pPr>
      <w:r>
        <w:t xml:space="preserve">Figure </w:t>
      </w:r>
      <w:fldSimple w:instr=" SEQ Figure \* ARABIC ">
        <w:r>
          <w:rPr>
            <w:noProof/>
          </w:rPr>
          <w:t>8</w:t>
        </w:r>
      </w:fldSimple>
      <w:r>
        <w:t>: Dwelling Configuration Plan</w:t>
      </w:r>
    </w:p>
    <w:p w14:paraId="0C64BE81" w14:textId="77777777" w:rsidR="005673F2" w:rsidRPr="005673F2" w:rsidRDefault="005673F2" w:rsidP="005673F2"/>
    <w:p w14:paraId="7ADA5F44" w14:textId="3C37C40C" w:rsidR="00426381" w:rsidRPr="001A5EF8" w:rsidRDefault="00426381" w:rsidP="005673F2">
      <w:pPr>
        <w:pStyle w:val="Caption"/>
        <w:jc w:val="center"/>
        <w:rPr>
          <w:rFonts w:cs="Arial"/>
          <w:b/>
          <w:bCs/>
          <w:i w:val="0"/>
          <w:iCs w:val="0"/>
          <w:color w:val="auto"/>
          <w:sz w:val="20"/>
          <w:szCs w:val="20"/>
        </w:rPr>
      </w:pPr>
      <w:r w:rsidRPr="001A5EF8">
        <w:rPr>
          <w:rFonts w:cs="Arial"/>
          <w:b/>
          <w:bCs/>
          <w:i w:val="0"/>
          <w:iCs w:val="0"/>
          <w:color w:val="auto"/>
          <w:sz w:val="20"/>
          <w:szCs w:val="20"/>
        </w:rPr>
        <w:t xml:space="preserve">Table </w:t>
      </w:r>
      <w:r w:rsidRPr="001A5EF8">
        <w:rPr>
          <w:rFonts w:cs="Arial"/>
          <w:b/>
          <w:bCs/>
          <w:i w:val="0"/>
          <w:iCs w:val="0"/>
          <w:color w:val="auto"/>
          <w:sz w:val="20"/>
          <w:szCs w:val="20"/>
        </w:rPr>
        <w:fldChar w:fldCharType="begin"/>
      </w:r>
      <w:r w:rsidRPr="001A5EF8">
        <w:rPr>
          <w:rFonts w:cs="Arial"/>
          <w:b/>
          <w:bCs/>
          <w:i w:val="0"/>
          <w:iCs w:val="0"/>
          <w:color w:val="auto"/>
          <w:sz w:val="20"/>
          <w:szCs w:val="20"/>
        </w:rPr>
        <w:instrText xml:space="preserve"> SEQ Table \* ARABIC </w:instrText>
      </w:r>
      <w:r w:rsidRPr="001A5EF8">
        <w:rPr>
          <w:rFonts w:cs="Arial"/>
          <w:b/>
          <w:bCs/>
          <w:i w:val="0"/>
          <w:iCs w:val="0"/>
          <w:color w:val="auto"/>
          <w:sz w:val="20"/>
          <w:szCs w:val="20"/>
        </w:rPr>
        <w:fldChar w:fldCharType="separate"/>
      </w:r>
      <w:r w:rsidR="00021EB8" w:rsidRPr="001A5EF8">
        <w:rPr>
          <w:rFonts w:cs="Arial"/>
          <w:b/>
          <w:bCs/>
          <w:i w:val="0"/>
          <w:iCs w:val="0"/>
          <w:noProof/>
          <w:color w:val="auto"/>
          <w:sz w:val="20"/>
          <w:szCs w:val="20"/>
        </w:rPr>
        <w:t>1</w:t>
      </w:r>
      <w:r w:rsidRPr="001A5EF8">
        <w:rPr>
          <w:rFonts w:cs="Arial"/>
          <w:b/>
          <w:bCs/>
          <w:i w:val="0"/>
          <w:iCs w:val="0"/>
          <w:color w:val="auto"/>
          <w:sz w:val="20"/>
          <w:szCs w:val="20"/>
        </w:rPr>
        <w:fldChar w:fldCharType="end"/>
      </w:r>
      <w:r w:rsidRPr="001A5EF8">
        <w:rPr>
          <w:rFonts w:cs="Arial"/>
          <w:b/>
          <w:bCs/>
          <w:i w:val="0"/>
          <w:iCs w:val="0"/>
          <w:color w:val="auto"/>
          <w:sz w:val="20"/>
          <w:szCs w:val="20"/>
        </w:rPr>
        <w:t>: Development Data</w:t>
      </w:r>
    </w:p>
    <w:tbl>
      <w:tblPr>
        <w:tblStyle w:val="DPETabl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6639"/>
      </w:tblGrid>
      <w:tr w:rsidR="00426381" w:rsidRPr="00321BD3" w14:paraId="3EC90151" w14:textId="77777777" w:rsidTr="00B035F5">
        <w:trPr>
          <w:cnfStyle w:val="100000000000" w:firstRow="1" w:lastRow="0" w:firstColumn="0" w:lastColumn="0" w:oddVBand="0" w:evenVBand="0" w:oddHBand="0" w:evenHBand="0" w:firstRowFirstColumn="0" w:firstRowLastColumn="0" w:lastRowFirstColumn="0" w:lastRowLastColumn="0"/>
          <w:jc w:val="center"/>
        </w:trPr>
        <w:tc>
          <w:tcPr>
            <w:tcW w:w="1318" w:type="pct"/>
            <w:tcBorders>
              <w:bottom w:val="none" w:sz="0" w:space="0" w:color="auto"/>
            </w:tcBorders>
            <w:shd w:val="clear" w:color="auto" w:fill="auto"/>
          </w:tcPr>
          <w:p w14:paraId="74C07647" w14:textId="07751504" w:rsidR="00426381" w:rsidRPr="00321BD3" w:rsidRDefault="00426381" w:rsidP="005722FD">
            <w:pPr>
              <w:pStyle w:val="FigureCaption"/>
              <w:spacing w:before="0" w:after="0"/>
              <w:ind w:left="0"/>
              <w:jc w:val="left"/>
              <w:rPr>
                <w:rFonts w:cs="Arial"/>
                <w:b/>
                <w:bCs/>
                <w:color w:val="auto"/>
                <w:sz w:val="22"/>
                <w:szCs w:val="22"/>
              </w:rPr>
            </w:pPr>
            <w:r w:rsidRPr="00321BD3">
              <w:rPr>
                <w:rFonts w:cs="Arial"/>
                <w:b/>
                <w:bCs/>
                <w:color w:val="auto"/>
                <w:sz w:val="22"/>
                <w:szCs w:val="22"/>
              </w:rPr>
              <w:t xml:space="preserve">Control </w:t>
            </w:r>
          </w:p>
        </w:tc>
        <w:tc>
          <w:tcPr>
            <w:tcW w:w="3682" w:type="pct"/>
            <w:tcBorders>
              <w:bottom w:val="none" w:sz="0" w:space="0" w:color="auto"/>
            </w:tcBorders>
            <w:shd w:val="clear" w:color="auto" w:fill="auto"/>
          </w:tcPr>
          <w:p w14:paraId="168671D0" w14:textId="078BE610" w:rsidR="00426381" w:rsidRPr="00321BD3" w:rsidRDefault="00426381" w:rsidP="005722FD">
            <w:pPr>
              <w:pStyle w:val="FigureCaption"/>
              <w:spacing w:before="0" w:after="0"/>
              <w:ind w:left="0"/>
              <w:jc w:val="left"/>
              <w:rPr>
                <w:rFonts w:cs="Arial"/>
                <w:b/>
                <w:bCs/>
                <w:color w:val="auto"/>
                <w:sz w:val="22"/>
                <w:szCs w:val="22"/>
              </w:rPr>
            </w:pPr>
            <w:r w:rsidRPr="00321BD3">
              <w:rPr>
                <w:rFonts w:cs="Arial"/>
                <w:b/>
                <w:bCs/>
                <w:color w:val="auto"/>
                <w:sz w:val="22"/>
                <w:szCs w:val="22"/>
              </w:rPr>
              <w:t>Proposal</w:t>
            </w:r>
          </w:p>
        </w:tc>
      </w:tr>
      <w:tr w:rsidR="00706CFB" w:rsidRPr="00321BD3" w14:paraId="4BD53391" w14:textId="77777777" w:rsidTr="00B035F5">
        <w:trPr>
          <w:jc w:val="center"/>
        </w:trPr>
        <w:tc>
          <w:tcPr>
            <w:tcW w:w="1318" w:type="pct"/>
          </w:tcPr>
          <w:p w14:paraId="04656003" w14:textId="414CD5AB" w:rsidR="00706CFB" w:rsidRPr="00321BD3" w:rsidRDefault="00706CFB" w:rsidP="00C00DF1">
            <w:pPr>
              <w:pStyle w:val="FigureCaption"/>
              <w:spacing w:before="0" w:after="0"/>
              <w:ind w:left="0"/>
              <w:rPr>
                <w:rFonts w:cs="Arial"/>
                <w:b w:val="0"/>
                <w:color w:val="auto"/>
                <w:sz w:val="22"/>
                <w:szCs w:val="22"/>
              </w:rPr>
            </w:pPr>
            <w:r w:rsidRPr="00321BD3">
              <w:rPr>
                <w:rFonts w:cs="Arial"/>
                <w:b w:val="0"/>
                <w:color w:val="auto"/>
                <w:sz w:val="22"/>
                <w:szCs w:val="22"/>
              </w:rPr>
              <w:t>Site area</w:t>
            </w:r>
          </w:p>
        </w:tc>
        <w:tc>
          <w:tcPr>
            <w:tcW w:w="3682" w:type="pct"/>
          </w:tcPr>
          <w:p w14:paraId="4020F7F4" w14:textId="6C76495B" w:rsidR="00706CFB" w:rsidRPr="00321BD3" w:rsidRDefault="004670EC" w:rsidP="005722FD">
            <w:pPr>
              <w:pStyle w:val="FigureCaption"/>
              <w:spacing w:before="0" w:after="0"/>
              <w:ind w:left="0"/>
              <w:jc w:val="both"/>
              <w:rPr>
                <w:rFonts w:cs="Arial"/>
                <w:b w:val="0"/>
                <w:color w:val="auto"/>
                <w:sz w:val="22"/>
                <w:szCs w:val="22"/>
              </w:rPr>
            </w:pPr>
            <w:r w:rsidRPr="00321BD3">
              <w:rPr>
                <w:rFonts w:cs="Arial"/>
                <w:b w:val="0"/>
                <w:color w:val="auto"/>
                <w:sz w:val="22"/>
                <w:szCs w:val="22"/>
              </w:rPr>
              <w:t>51.3</w:t>
            </w:r>
            <w:r w:rsidR="005147B0" w:rsidRPr="00321BD3">
              <w:rPr>
                <w:rFonts w:cs="Arial"/>
                <w:b w:val="0"/>
                <w:color w:val="auto"/>
                <w:sz w:val="22"/>
                <w:szCs w:val="22"/>
              </w:rPr>
              <w:t>Ha</w:t>
            </w:r>
          </w:p>
        </w:tc>
      </w:tr>
      <w:tr w:rsidR="00426381" w:rsidRPr="00321BD3" w14:paraId="31716117" w14:textId="77777777" w:rsidTr="00B035F5">
        <w:trPr>
          <w:jc w:val="center"/>
        </w:trPr>
        <w:tc>
          <w:tcPr>
            <w:tcW w:w="1318" w:type="pct"/>
          </w:tcPr>
          <w:p w14:paraId="0A03F5A9" w14:textId="75327228" w:rsidR="00426381" w:rsidRPr="00321BD3" w:rsidRDefault="00366B84" w:rsidP="00C00DF1">
            <w:pPr>
              <w:pStyle w:val="FigureCaption"/>
              <w:spacing w:before="0" w:after="0"/>
              <w:ind w:left="0"/>
              <w:rPr>
                <w:rFonts w:cs="Arial"/>
                <w:b w:val="0"/>
                <w:color w:val="auto"/>
                <w:sz w:val="22"/>
                <w:szCs w:val="22"/>
              </w:rPr>
            </w:pPr>
            <w:r w:rsidRPr="00321BD3">
              <w:rPr>
                <w:rFonts w:cs="Arial"/>
                <w:b w:val="0"/>
                <w:color w:val="auto"/>
                <w:sz w:val="22"/>
                <w:szCs w:val="22"/>
              </w:rPr>
              <w:t>FSR</w:t>
            </w:r>
            <w:r w:rsidR="00706CFB" w:rsidRPr="00321BD3">
              <w:rPr>
                <w:rFonts w:cs="Arial"/>
                <w:b w:val="0"/>
                <w:color w:val="auto"/>
                <w:sz w:val="22"/>
                <w:szCs w:val="22"/>
              </w:rPr>
              <w:t xml:space="preserve"> </w:t>
            </w:r>
          </w:p>
        </w:tc>
        <w:tc>
          <w:tcPr>
            <w:tcW w:w="3682" w:type="pct"/>
          </w:tcPr>
          <w:p w14:paraId="54F40BB1" w14:textId="1AECC197" w:rsidR="00426381" w:rsidRPr="00321BD3" w:rsidRDefault="00B035F5" w:rsidP="005722FD">
            <w:pPr>
              <w:pStyle w:val="FigureCaption"/>
              <w:spacing w:before="0" w:after="0"/>
              <w:ind w:left="0"/>
              <w:jc w:val="both"/>
              <w:rPr>
                <w:rFonts w:cs="Arial"/>
                <w:b w:val="0"/>
                <w:color w:val="auto"/>
                <w:sz w:val="22"/>
                <w:szCs w:val="22"/>
              </w:rPr>
            </w:pPr>
            <w:r w:rsidRPr="00321BD3">
              <w:rPr>
                <w:rFonts w:cs="Arial"/>
                <w:b w:val="0"/>
                <w:color w:val="auto"/>
                <w:sz w:val="22"/>
                <w:szCs w:val="22"/>
              </w:rPr>
              <w:t>0.</w:t>
            </w:r>
            <w:r w:rsidR="005673F2" w:rsidRPr="00321BD3">
              <w:rPr>
                <w:rFonts w:cs="Arial"/>
                <w:b w:val="0"/>
                <w:color w:val="auto"/>
                <w:sz w:val="22"/>
                <w:szCs w:val="22"/>
              </w:rPr>
              <w:t>53</w:t>
            </w:r>
            <w:r w:rsidRPr="00321BD3">
              <w:rPr>
                <w:rFonts w:cs="Arial"/>
                <w:b w:val="0"/>
                <w:color w:val="auto"/>
                <w:sz w:val="22"/>
                <w:szCs w:val="22"/>
              </w:rPr>
              <w:t>:1</w:t>
            </w:r>
          </w:p>
        </w:tc>
      </w:tr>
      <w:tr w:rsidR="004670EC" w:rsidRPr="00321BD3" w14:paraId="70CC1CDA" w14:textId="77777777" w:rsidTr="00AE6AB6">
        <w:trPr>
          <w:jc w:val="center"/>
        </w:trPr>
        <w:tc>
          <w:tcPr>
            <w:tcW w:w="1318" w:type="pct"/>
          </w:tcPr>
          <w:p w14:paraId="2D2E94C1" w14:textId="77777777" w:rsidR="004670EC" w:rsidRPr="00321BD3" w:rsidRDefault="004670EC" w:rsidP="00AE6AB6">
            <w:pPr>
              <w:pStyle w:val="FigureCaption"/>
              <w:spacing w:before="0" w:after="0"/>
              <w:ind w:left="0"/>
              <w:rPr>
                <w:rFonts w:cs="Arial"/>
                <w:b w:val="0"/>
                <w:color w:val="auto"/>
                <w:sz w:val="22"/>
                <w:szCs w:val="22"/>
              </w:rPr>
            </w:pPr>
            <w:r w:rsidRPr="00321BD3">
              <w:rPr>
                <w:rFonts w:cs="Arial"/>
                <w:b w:val="0"/>
                <w:color w:val="auto"/>
                <w:sz w:val="22"/>
                <w:szCs w:val="22"/>
              </w:rPr>
              <w:t>Max Height</w:t>
            </w:r>
          </w:p>
        </w:tc>
        <w:tc>
          <w:tcPr>
            <w:tcW w:w="3682" w:type="pct"/>
          </w:tcPr>
          <w:p w14:paraId="6F0D6AEE" w14:textId="77777777" w:rsidR="004670EC" w:rsidRPr="00321BD3" w:rsidRDefault="004670EC" w:rsidP="00AE6AB6">
            <w:pPr>
              <w:pStyle w:val="FigureCaption"/>
              <w:spacing w:before="0" w:after="0"/>
              <w:ind w:left="0"/>
              <w:jc w:val="both"/>
              <w:rPr>
                <w:rFonts w:cs="Arial"/>
                <w:b w:val="0"/>
                <w:color w:val="auto"/>
                <w:sz w:val="22"/>
                <w:szCs w:val="22"/>
              </w:rPr>
            </w:pPr>
            <w:r w:rsidRPr="00321BD3">
              <w:rPr>
                <w:rFonts w:cs="Arial"/>
                <w:b w:val="0"/>
                <w:color w:val="auto"/>
                <w:sz w:val="22"/>
                <w:szCs w:val="22"/>
              </w:rPr>
              <w:t>7.87m</w:t>
            </w:r>
          </w:p>
        </w:tc>
      </w:tr>
      <w:tr w:rsidR="008565CB" w:rsidRPr="00321BD3" w14:paraId="5C3DB729" w14:textId="77777777" w:rsidTr="00B035F5">
        <w:trPr>
          <w:jc w:val="center"/>
        </w:trPr>
        <w:tc>
          <w:tcPr>
            <w:tcW w:w="1318" w:type="pct"/>
          </w:tcPr>
          <w:p w14:paraId="26500011" w14:textId="4794A1E7" w:rsidR="008565CB" w:rsidRPr="00321BD3" w:rsidRDefault="008565CB" w:rsidP="008565CB">
            <w:pPr>
              <w:pStyle w:val="FigureCaption"/>
              <w:spacing w:before="0" w:after="0"/>
              <w:ind w:left="0"/>
              <w:rPr>
                <w:rFonts w:cs="Arial"/>
                <w:b w:val="0"/>
                <w:color w:val="auto"/>
                <w:sz w:val="22"/>
                <w:szCs w:val="22"/>
              </w:rPr>
            </w:pPr>
            <w:r w:rsidRPr="00321BD3">
              <w:rPr>
                <w:rFonts w:cs="Arial"/>
                <w:b w:val="0"/>
                <w:color w:val="auto"/>
                <w:sz w:val="22"/>
                <w:szCs w:val="22"/>
              </w:rPr>
              <w:t>Clause 4.6 Requests</w:t>
            </w:r>
          </w:p>
        </w:tc>
        <w:tc>
          <w:tcPr>
            <w:tcW w:w="3682" w:type="pct"/>
          </w:tcPr>
          <w:p w14:paraId="661F5CF3" w14:textId="3B7132FF" w:rsidR="008565CB" w:rsidRPr="00321BD3" w:rsidRDefault="008565CB" w:rsidP="005722FD">
            <w:pPr>
              <w:pStyle w:val="FigureCaption"/>
              <w:spacing w:before="0" w:after="0"/>
              <w:ind w:left="0"/>
              <w:jc w:val="both"/>
              <w:rPr>
                <w:rFonts w:cs="Arial"/>
                <w:b w:val="0"/>
                <w:color w:val="auto"/>
                <w:sz w:val="22"/>
                <w:szCs w:val="22"/>
              </w:rPr>
            </w:pPr>
            <w:r w:rsidRPr="00321BD3">
              <w:rPr>
                <w:rFonts w:cs="Arial"/>
                <w:b w:val="0"/>
                <w:color w:val="auto"/>
                <w:sz w:val="22"/>
                <w:szCs w:val="22"/>
              </w:rPr>
              <w:t>No</w:t>
            </w:r>
          </w:p>
        </w:tc>
      </w:tr>
      <w:tr w:rsidR="00C00DF1" w:rsidRPr="005147B0" w14:paraId="1174B2D7" w14:textId="77777777" w:rsidTr="00B035F5">
        <w:trPr>
          <w:jc w:val="center"/>
        </w:trPr>
        <w:tc>
          <w:tcPr>
            <w:tcW w:w="1318" w:type="pct"/>
          </w:tcPr>
          <w:p w14:paraId="0B575AD2" w14:textId="14F44C88" w:rsidR="00C00DF1" w:rsidRPr="00321BD3" w:rsidRDefault="00C00DF1" w:rsidP="00C00DF1">
            <w:pPr>
              <w:pStyle w:val="FigureCaption"/>
              <w:spacing w:before="0" w:after="0"/>
              <w:ind w:left="0"/>
              <w:rPr>
                <w:rFonts w:cs="Arial"/>
                <w:b w:val="0"/>
                <w:color w:val="auto"/>
                <w:sz w:val="22"/>
                <w:szCs w:val="22"/>
              </w:rPr>
            </w:pPr>
            <w:r w:rsidRPr="00321BD3">
              <w:rPr>
                <w:rFonts w:cs="Arial"/>
                <w:b w:val="0"/>
                <w:color w:val="auto"/>
                <w:sz w:val="22"/>
                <w:szCs w:val="22"/>
              </w:rPr>
              <w:t xml:space="preserve">No of </w:t>
            </w:r>
            <w:r w:rsidR="004670EC" w:rsidRPr="00321BD3">
              <w:rPr>
                <w:rFonts w:cs="Arial"/>
                <w:b w:val="0"/>
                <w:color w:val="auto"/>
                <w:sz w:val="22"/>
                <w:szCs w:val="22"/>
              </w:rPr>
              <w:t>dwellings</w:t>
            </w:r>
          </w:p>
        </w:tc>
        <w:tc>
          <w:tcPr>
            <w:tcW w:w="3682" w:type="pct"/>
          </w:tcPr>
          <w:p w14:paraId="3143CF4E" w14:textId="639DB9B1" w:rsidR="00C00DF1" w:rsidRPr="00321BD3" w:rsidRDefault="00B035F5" w:rsidP="005722FD">
            <w:pPr>
              <w:pStyle w:val="FigureCaption"/>
              <w:spacing w:before="0" w:after="0"/>
              <w:ind w:left="0"/>
              <w:jc w:val="both"/>
              <w:rPr>
                <w:rFonts w:cs="Arial"/>
                <w:b w:val="0"/>
                <w:color w:val="auto"/>
                <w:sz w:val="22"/>
                <w:szCs w:val="22"/>
              </w:rPr>
            </w:pPr>
            <w:r w:rsidRPr="00321BD3">
              <w:rPr>
                <w:rFonts w:cs="Arial"/>
                <w:b w:val="0"/>
                <w:color w:val="auto"/>
                <w:sz w:val="22"/>
                <w:szCs w:val="22"/>
              </w:rPr>
              <w:t>20</w:t>
            </w:r>
            <w:r w:rsidR="005147B0" w:rsidRPr="00321BD3">
              <w:rPr>
                <w:rFonts w:cs="Arial"/>
                <w:b w:val="0"/>
                <w:color w:val="auto"/>
                <w:sz w:val="22"/>
                <w:szCs w:val="22"/>
              </w:rPr>
              <w:t>4</w:t>
            </w:r>
          </w:p>
        </w:tc>
      </w:tr>
    </w:tbl>
    <w:p w14:paraId="2B36D903" w14:textId="77777777" w:rsidR="00396E79" w:rsidRPr="001A5EF8" w:rsidRDefault="00396E79" w:rsidP="003C6161">
      <w:pPr>
        <w:tabs>
          <w:tab w:val="left" w:pos="7485"/>
        </w:tabs>
        <w:spacing w:before="120" w:after="0" w:line="240" w:lineRule="auto"/>
        <w:ind w:right="23"/>
        <w:rPr>
          <w:rFonts w:cs="Arial"/>
          <w:b/>
          <w:lang w:eastAsia="en-AU"/>
        </w:rPr>
      </w:pPr>
    </w:p>
    <w:p w14:paraId="3B8139E9" w14:textId="257A5C76" w:rsidR="00396E79" w:rsidRPr="001A5EF8" w:rsidRDefault="008644FB" w:rsidP="00373375">
      <w:pPr>
        <w:pStyle w:val="ListParagraph"/>
        <w:numPr>
          <w:ilvl w:val="1"/>
          <w:numId w:val="1"/>
        </w:numPr>
        <w:tabs>
          <w:tab w:val="left" w:pos="7485"/>
        </w:tabs>
        <w:spacing w:before="120" w:after="0" w:line="240" w:lineRule="auto"/>
        <w:ind w:left="709" w:right="23" w:hanging="709"/>
        <w:rPr>
          <w:rFonts w:cs="Arial"/>
          <w:b/>
          <w:lang w:eastAsia="en-AU"/>
        </w:rPr>
      </w:pPr>
      <w:r>
        <w:rPr>
          <w:rFonts w:cs="Arial"/>
          <w:b/>
          <w:lang w:eastAsia="en-AU"/>
        </w:rPr>
        <w:t xml:space="preserve">Site </w:t>
      </w:r>
      <w:r w:rsidR="00396E79" w:rsidRPr="001A5EF8">
        <w:rPr>
          <w:rFonts w:cs="Arial"/>
          <w:b/>
          <w:lang w:eastAsia="en-AU"/>
        </w:rPr>
        <w:t>Background</w:t>
      </w:r>
      <w:r>
        <w:rPr>
          <w:rFonts w:cs="Arial"/>
          <w:b/>
          <w:lang w:eastAsia="en-AU"/>
        </w:rPr>
        <w:t xml:space="preserve"> and Development Linkages</w:t>
      </w:r>
    </w:p>
    <w:p w14:paraId="67976B65" w14:textId="77777777" w:rsidR="00396E79" w:rsidRPr="001A5EF8" w:rsidRDefault="00396E79" w:rsidP="00396E79">
      <w:pPr>
        <w:pStyle w:val="ListParagraph"/>
        <w:tabs>
          <w:tab w:val="left" w:pos="7485"/>
        </w:tabs>
        <w:spacing w:before="120" w:after="0" w:line="240" w:lineRule="auto"/>
        <w:ind w:left="709" w:right="23"/>
        <w:rPr>
          <w:rFonts w:cs="Arial"/>
          <w:b/>
          <w:lang w:eastAsia="en-AU"/>
        </w:rPr>
      </w:pPr>
    </w:p>
    <w:p w14:paraId="5CDF0FF8" w14:textId="42D9C75B" w:rsidR="008644FB" w:rsidRPr="00EA2182" w:rsidRDefault="008644FB"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 xml:space="preserve">The site has remained vacant for an extensive </w:t>
      </w:r>
      <w:r w:rsidR="00E60587" w:rsidRPr="00EA2182">
        <w:rPr>
          <w:rFonts w:eastAsiaTheme="minorHAnsi" w:cs="Arial"/>
          <w:b w:val="0"/>
          <w:bCs/>
          <w:iCs w:val="0"/>
          <w:color w:val="auto"/>
          <w:sz w:val="22"/>
          <w:szCs w:val="22"/>
          <w:lang w:val="en-AU" w:eastAsia="en-AU"/>
        </w:rPr>
        <w:t>period and</w:t>
      </w:r>
      <w:r w:rsidRPr="00EA2182">
        <w:rPr>
          <w:rFonts w:eastAsiaTheme="minorHAnsi" w:cs="Arial"/>
          <w:b w:val="0"/>
          <w:bCs/>
          <w:iCs w:val="0"/>
          <w:color w:val="auto"/>
          <w:sz w:val="22"/>
          <w:szCs w:val="22"/>
          <w:lang w:val="en-AU" w:eastAsia="en-AU"/>
        </w:rPr>
        <w:t xml:space="preserve"> </w:t>
      </w:r>
      <w:r w:rsidR="00E60587" w:rsidRPr="00EA2182">
        <w:rPr>
          <w:rFonts w:eastAsiaTheme="minorHAnsi" w:cs="Arial"/>
          <w:b w:val="0"/>
          <w:bCs/>
          <w:iCs w:val="0"/>
          <w:color w:val="auto"/>
          <w:sz w:val="22"/>
          <w:szCs w:val="22"/>
          <w:lang w:val="en-AU" w:eastAsia="en-AU"/>
        </w:rPr>
        <w:t xml:space="preserve">currently </w:t>
      </w:r>
      <w:r w:rsidRPr="00EA2182">
        <w:rPr>
          <w:rFonts w:eastAsiaTheme="minorHAnsi" w:cs="Arial"/>
          <w:b w:val="0"/>
          <w:bCs/>
          <w:iCs w:val="0"/>
          <w:color w:val="auto"/>
          <w:sz w:val="22"/>
          <w:szCs w:val="22"/>
          <w:lang w:val="en-AU" w:eastAsia="en-AU"/>
        </w:rPr>
        <w:t xml:space="preserve">remains a semi-rural parcel of land on the fringe of the Old Bar urban area. Notwithstanding this, the site has been subject to </w:t>
      </w:r>
      <w:r w:rsidR="00F81A73" w:rsidRPr="00EA2182">
        <w:rPr>
          <w:rFonts w:eastAsiaTheme="minorHAnsi" w:cs="Arial"/>
          <w:b w:val="0"/>
          <w:bCs/>
          <w:iCs w:val="0"/>
          <w:color w:val="auto"/>
          <w:sz w:val="22"/>
          <w:szCs w:val="22"/>
          <w:lang w:val="en-AU" w:eastAsia="en-AU"/>
        </w:rPr>
        <w:t>several</w:t>
      </w:r>
      <w:r w:rsidRPr="00EA2182">
        <w:rPr>
          <w:rFonts w:eastAsiaTheme="minorHAnsi" w:cs="Arial"/>
          <w:b w:val="0"/>
          <w:bCs/>
          <w:iCs w:val="0"/>
          <w:color w:val="auto"/>
          <w:sz w:val="22"/>
          <w:szCs w:val="22"/>
          <w:lang w:val="en-AU" w:eastAsia="en-AU"/>
        </w:rPr>
        <w:t xml:space="preserve"> development approvals, </w:t>
      </w:r>
      <w:proofErr w:type="gramStart"/>
      <w:r w:rsidRPr="00EA2182">
        <w:rPr>
          <w:rFonts w:eastAsiaTheme="minorHAnsi" w:cs="Arial"/>
          <w:b w:val="0"/>
          <w:bCs/>
          <w:iCs w:val="0"/>
          <w:color w:val="auto"/>
          <w:sz w:val="22"/>
          <w:szCs w:val="22"/>
          <w:lang w:val="en-AU" w:eastAsia="en-AU"/>
        </w:rPr>
        <w:t>a number of</w:t>
      </w:r>
      <w:proofErr w:type="gramEnd"/>
      <w:r w:rsidRPr="00EA2182">
        <w:rPr>
          <w:rFonts w:eastAsiaTheme="minorHAnsi" w:cs="Arial"/>
          <w:b w:val="0"/>
          <w:bCs/>
          <w:iCs w:val="0"/>
          <w:color w:val="auto"/>
          <w:sz w:val="22"/>
          <w:szCs w:val="22"/>
          <w:lang w:val="en-AU" w:eastAsia="en-AU"/>
        </w:rPr>
        <w:t xml:space="preserve"> which are relevant to this application. A summary of the approvals and their linkage to this application is discussed further below:</w:t>
      </w:r>
    </w:p>
    <w:p w14:paraId="7F8C7F21" w14:textId="77777777" w:rsidR="00E60587" w:rsidRPr="00EA2182" w:rsidRDefault="00E60587" w:rsidP="00396E79">
      <w:pPr>
        <w:pStyle w:val="FigureCaption"/>
        <w:spacing w:before="0" w:after="0"/>
        <w:ind w:left="0"/>
        <w:jc w:val="both"/>
        <w:rPr>
          <w:rFonts w:eastAsiaTheme="minorHAnsi" w:cs="Arial"/>
          <w:b w:val="0"/>
          <w:bCs/>
          <w:iCs w:val="0"/>
          <w:color w:val="auto"/>
          <w:sz w:val="22"/>
          <w:szCs w:val="22"/>
          <w:lang w:val="en-AU" w:eastAsia="en-AU"/>
        </w:rPr>
      </w:pPr>
    </w:p>
    <w:tbl>
      <w:tblPr>
        <w:tblStyle w:val="TableGrid"/>
        <w:tblW w:w="5000" w:type="pct"/>
        <w:tblLook w:val="04A0" w:firstRow="1" w:lastRow="0" w:firstColumn="1" w:lastColumn="0" w:noHBand="0" w:noVBand="1"/>
      </w:tblPr>
      <w:tblGrid>
        <w:gridCol w:w="3540"/>
        <w:gridCol w:w="5476"/>
      </w:tblGrid>
      <w:tr w:rsidR="00F81A73" w:rsidRPr="00EA2182" w14:paraId="2C0B0C83" w14:textId="68445E64" w:rsidTr="00F81A73">
        <w:tc>
          <w:tcPr>
            <w:tcW w:w="1963" w:type="pct"/>
          </w:tcPr>
          <w:p w14:paraId="12CA9D26" w14:textId="2EF09674" w:rsidR="00F81A73" w:rsidRPr="00EA2182" w:rsidRDefault="00F81A73" w:rsidP="00396E79">
            <w:pPr>
              <w:pStyle w:val="FigureCaption"/>
              <w:spacing w:before="0" w:after="0"/>
              <w:ind w:left="0"/>
              <w:jc w:val="both"/>
              <w:rPr>
                <w:rFonts w:eastAsiaTheme="minorHAnsi" w:cs="Arial"/>
                <w:iCs w:val="0"/>
                <w:color w:val="auto"/>
                <w:sz w:val="22"/>
                <w:szCs w:val="22"/>
                <w:lang w:val="en-AU" w:eastAsia="en-AU"/>
              </w:rPr>
            </w:pPr>
            <w:r w:rsidRPr="00EA2182">
              <w:rPr>
                <w:rFonts w:eastAsiaTheme="minorHAnsi" w:cs="Arial"/>
                <w:iCs w:val="0"/>
                <w:color w:val="auto"/>
                <w:sz w:val="22"/>
                <w:szCs w:val="22"/>
                <w:lang w:val="en-AU" w:eastAsia="en-AU"/>
              </w:rPr>
              <w:t>Development Reference</w:t>
            </w:r>
          </w:p>
        </w:tc>
        <w:tc>
          <w:tcPr>
            <w:tcW w:w="3037" w:type="pct"/>
          </w:tcPr>
          <w:p w14:paraId="2885B204" w14:textId="13BB3BB5" w:rsidR="00F81A73" w:rsidRPr="00EA2182" w:rsidRDefault="00F81A73" w:rsidP="00396E79">
            <w:pPr>
              <w:pStyle w:val="FigureCaption"/>
              <w:spacing w:before="0" w:after="0"/>
              <w:ind w:left="0"/>
              <w:jc w:val="both"/>
              <w:rPr>
                <w:rFonts w:eastAsiaTheme="minorHAnsi" w:cs="Arial"/>
                <w:iCs w:val="0"/>
                <w:color w:val="auto"/>
                <w:sz w:val="22"/>
                <w:szCs w:val="22"/>
                <w:lang w:val="en-AU" w:eastAsia="en-AU"/>
              </w:rPr>
            </w:pPr>
            <w:r w:rsidRPr="00EA2182">
              <w:rPr>
                <w:rFonts w:eastAsiaTheme="minorHAnsi" w:cs="Arial"/>
                <w:iCs w:val="0"/>
                <w:color w:val="auto"/>
                <w:sz w:val="22"/>
                <w:szCs w:val="22"/>
                <w:lang w:val="en-AU" w:eastAsia="en-AU"/>
              </w:rPr>
              <w:t>Linkage and Impacts on Development</w:t>
            </w:r>
          </w:p>
        </w:tc>
      </w:tr>
      <w:tr w:rsidR="00F81A73" w:rsidRPr="00EA2182" w14:paraId="0CD8219A" w14:textId="10FED8AA" w:rsidTr="00F81A73">
        <w:tc>
          <w:tcPr>
            <w:tcW w:w="1963" w:type="pct"/>
          </w:tcPr>
          <w:p w14:paraId="792D20F4" w14:textId="5CB978E5" w:rsidR="00F81A73" w:rsidRPr="00EA2182" w:rsidRDefault="00F81A73"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488/1999/DA</w:t>
            </w:r>
          </w:p>
          <w:p w14:paraId="3EEBCBE4" w14:textId="2B942C1D" w:rsidR="00F81A73" w:rsidRPr="00EA2182" w:rsidRDefault="00F81A73"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(Golf Course)</w:t>
            </w:r>
          </w:p>
        </w:tc>
        <w:tc>
          <w:tcPr>
            <w:tcW w:w="3037" w:type="pct"/>
          </w:tcPr>
          <w:p w14:paraId="4F01876D" w14:textId="0339FECB"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Proposed golf course which sits within the same lot and is adjacent to development area.</w:t>
            </w:r>
          </w:p>
          <w:p w14:paraId="2A88A828"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7118026F"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The golf course  provides the stormwater management system for the development.</w:t>
            </w:r>
          </w:p>
          <w:p w14:paraId="5B9297D4"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21D777FC"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lastRenderedPageBreak/>
              <w:t>The development is reliant on the delivery of the stormwater works facilitated through 488/1999/DA to ensure appropriate stormwater measures are in place.</w:t>
            </w:r>
          </w:p>
          <w:p w14:paraId="6222BB76"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697E918E"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This is required to be conditioned to ensure that the delivery of the relevant stage of 488/1999/DA is delivered prior to this development commencing works.</w:t>
            </w:r>
          </w:p>
          <w:p w14:paraId="65C33514" w14:textId="5B5649E1"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tc>
      </w:tr>
      <w:tr w:rsidR="00F81A73" w:rsidRPr="00EA2182" w14:paraId="2D274AC3" w14:textId="77777777" w:rsidTr="00F81A73">
        <w:tc>
          <w:tcPr>
            <w:tcW w:w="1963" w:type="pct"/>
          </w:tcPr>
          <w:p w14:paraId="147D2E68" w14:textId="77777777" w:rsidR="00F81A73" w:rsidRPr="00EA2182" w:rsidRDefault="00F81A73"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lastRenderedPageBreak/>
              <w:t>169/2010/DA</w:t>
            </w:r>
          </w:p>
          <w:p w14:paraId="129C5D62" w14:textId="023ACB05" w:rsidR="00F81A73" w:rsidRPr="00EA2182" w:rsidRDefault="00F81A73"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(Manufactured Home Estate)</w:t>
            </w:r>
          </w:p>
        </w:tc>
        <w:tc>
          <w:tcPr>
            <w:tcW w:w="3037" w:type="pct"/>
          </w:tcPr>
          <w:p w14:paraId="4B32BE2A"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Development sits adjacent to the proposed development on adjoining land.</w:t>
            </w:r>
          </w:p>
          <w:p w14:paraId="0B2D34EE"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334F8F8B" w14:textId="7BFF9DFF"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The development of this multi-dwelling development is not directly reliant on any outcomes of 169/2010/DA.</w:t>
            </w:r>
          </w:p>
          <w:p w14:paraId="1D1BD2B9"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4F6FBA21" w14:textId="60E402BA"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Conversely, the development of 169/2010/DA is reliant on access through the development site to gain access to Forest Lane and Wyden Street.</w:t>
            </w:r>
          </w:p>
          <w:p w14:paraId="0C44634D"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36A2363F"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The latest approval for 169/2019/DA includes a requirement for a s.88B instrument to be imposed on the land for a right of carriageway.</w:t>
            </w:r>
          </w:p>
          <w:p w14:paraId="13B741E2" w14:textId="2627191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tc>
      </w:tr>
      <w:tr w:rsidR="00F81A73" w:rsidRPr="00EA2182" w14:paraId="7EF69CA3" w14:textId="494893ED" w:rsidTr="00F81A73">
        <w:tc>
          <w:tcPr>
            <w:tcW w:w="1963" w:type="pct"/>
          </w:tcPr>
          <w:p w14:paraId="46274E09" w14:textId="77777777" w:rsidR="00F81A73" w:rsidRPr="00EA2182" w:rsidRDefault="00F81A73"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439/2014/DA</w:t>
            </w:r>
          </w:p>
          <w:p w14:paraId="5A8DC28C" w14:textId="415F0B02" w:rsidR="00F81A73" w:rsidRPr="00EA2182" w:rsidRDefault="001027B2"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w:t>
            </w:r>
            <w:r w:rsidR="00F81A73" w:rsidRPr="00EA2182">
              <w:rPr>
                <w:rFonts w:eastAsiaTheme="minorHAnsi" w:cs="Arial"/>
                <w:b w:val="0"/>
                <w:bCs/>
                <w:iCs w:val="0"/>
                <w:color w:val="auto"/>
                <w:sz w:val="22"/>
                <w:szCs w:val="22"/>
                <w:lang w:val="en-AU" w:eastAsia="en-AU"/>
              </w:rPr>
              <w:t>Concept DA – Subdivision</w:t>
            </w:r>
            <w:r w:rsidRPr="00EA2182">
              <w:rPr>
                <w:rFonts w:eastAsiaTheme="minorHAnsi" w:cs="Arial"/>
                <w:b w:val="0"/>
                <w:bCs/>
                <w:iCs w:val="0"/>
                <w:color w:val="auto"/>
                <w:sz w:val="22"/>
                <w:szCs w:val="22"/>
                <w:lang w:val="en-AU" w:eastAsia="en-AU"/>
              </w:rPr>
              <w:t>)</w:t>
            </w:r>
          </w:p>
        </w:tc>
        <w:tc>
          <w:tcPr>
            <w:tcW w:w="3037" w:type="pct"/>
          </w:tcPr>
          <w:p w14:paraId="7C1E09F9" w14:textId="5D3388E3"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Application 439/2014/DA is the Concept DA that the development is required to be consistent with.</w:t>
            </w:r>
          </w:p>
          <w:p w14:paraId="4B64C7B1"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654ED75B" w14:textId="589CC7D6"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The Concept DA was modified to allow for the creation of ‘super lots’ to permit the progression of multi-dwelling housing on the site.</w:t>
            </w:r>
          </w:p>
          <w:p w14:paraId="2474A788"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39269A97" w14:textId="4520378F"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It is considered that the development is consistent with the concept DA (as discussed elsewhere in this report).</w:t>
            </w:r>
          </w:p>
          <w:p w14:paraId="7CDB2A67" w14:textId="1237112E"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tc>
      </w:tr>
      <w:tr w:rsidR="00F81A73" w:rsidRPr="00EA2182" w14:paraId="26397548" w14:textId="7297B970" w:rsidTr="00F81A73">
        <w:tc>
          <w:tcPr>
            <w:tcW w:w="1963" w:type="pct"/>
          </w:tcPr>
          <w:p w14:paraId="52EDB745" w14:textId="77777777" w:rsidR="00F81A73" w:rsidRPr="00EA2182" w:rsidRDefault="00F81A73"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229/2018/DA</w:t>
            </w:r>
          </w:p>
          <w:p w14:paraId="55E416B8" w14:textId="1499F0E1" w:rsidR="00F81A73" w:rsidRPr="00EA2182" w:rsidRDefault="001027B2"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w:t>
            </w:r>
            <w:r w:rsidR="00F81A73" w:rsidRPr="00EA2182">
              <w:rPr>
                <w:rFonts w:eastAsiaTheme="minorHAnsi" w:cs="Arial"/>
                <w:b w:val="0"/>
                <w:bCs/>
                <w:iCs w:val="0"/>
                <w:color w:val="auto"/>
                <w:sz w:val="22"/>
                <w:szCs w:val="22"/>
                <w:lang w:val="en-AU" w:eastAsia="en-AU"/>
              </w:rPr>
              <w:t>Bulk Earthworks</w:t>
            </w:r>
            <w:r w:rsidRPr="00EA2182">
              <w:rPr>
                <w:rFonts w:eastAsiaTheme="minorHAnsi" w:cs="Arial"/>
                <w:b w:val="0"/>
                <w:bCs/>
                <w:iCs w:val="0"/>
                <w:color w:val="auto"/>
                <w:sz w:val="22"/>
                <w:szCs w:val="22"/>
                <w:lang w:val="en-AU" w:eastAsia="en-AU"/>
              </w:rPr>
              <w:t>)</w:t>
            </w:r>
          </w:p>
        </w:tc>
        <w:tc>
          <w:tcPr>
            <w:tcW w:w="3037" w:type="pct"/>
          </w:tcPr>
          <w:p w14:paraId="628684A9" w14:textId="65578AC9"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Application 229/2018/DA was approved to establish the bulk earthworks necessary to facilitate the future development of the site.</w:t>
            </w:r>
          </w:p>
          <w:p w14:paraId="4EB8B2A9"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1AE4CC69" w14:textId="471CC829"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The was required to address flood level issues and stormwater management.</w:t>
            </w:r>
          </w:p>
          <w:p w14:paraId="1029AA4A"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719B9C94" w14:textId="77862724"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The development is reliant on these works being facilitated to ensure that there is appropriate area for the development that is above the flood planning level.</w:t>
            </w:r>
          </w:p>
          <w:p w14:paraId="23F0196E" w14:textId="77777777"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p w14:paraId="6A934F64" w14:textId="16E9134F"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The development is require dot be conditioned to ensure that the works under 229/2018/DA are completed prior to works commencing.</w:t>
            </w:r>
          </w:p>
          <w:p w14:paraId="38A17CB1" w14:textId="5410120B" w:rsidR="00F81A73" w:rsidRPr="00EA2182" w:rsidRDefault="00F81A73" w:rsidP="00F81A73">
            <w:pPr>
              <w:pStyle w:val="FigureCaption"/>
              <w:spacing w:before="0" w:after="0"/>
              <w:ind w:left="0"/>
              <w:jc w:val="left"/>
              <w:rPr>
                <w:rFonts w:eastAsiaTheme="minorHAnsi" w:cs="Arial"/>
                <w:b w:val="0"/>
                <w:bCs/>
                <w:iCs w:val="0"/>
                <w:color w:val="auto"/>
                <w:sz w:val="22"/>
                <w:szCs w:val="22"/>
                <w:lang w:val="en-AU" w:eastAsia="en-AU"/>
              </w:rPr>
            </w:pPr>
          </w:p>
        </w:tc>
      </w:tr>
      <w:tr w:rsidR="00F81A73" w:rsidRPr="00EA2182" w14:paraId="0EDEB71C" w14:textId="62D665DC" w:rsidTr="00F81A73">
        <w:tc>
          <w:tcPr>
            <w:tcW w:w="1963" w:type="pct"/>
          </w:tcPr>
          <w:p w14:paraId="75C05C15" w14:textId="77777777" w:rsidR="00F81A73" w:rsidRPr="00EA2182" w:rsidRDefault="00F81A73"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DA2025/0674</w:t>
            </w:r>
          </w:p>
          <w:p w14:paraId="055522FA" w14:textId="4317D0AF" w:rsidR="00F81A73" w:rsidRPr="00EA2182" w:rsidRDefault="001027B2" w:rsidP="00396E79">
            <w:pPr>
              <w:pStyle w:val="FigureCaption"/>
              <w:spacing w:before="0" w:after="0"/>
              <w:ind w:left="0"/>
              <w:jc w:val="both"/>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w:t>
            </w:r>
            <w:r w:rsidR="00F81A73" w:rsidRPr="00EA2182">
              <w:rPr>
                <w:rFonts w:eastAsiaTheme="minorHAnsi" w:cs="Arial"/>
                <w:b w:val="0"/>
                <w:bCs/>
                <w:iCs w:val="0"/>
                <w:color w:val="auto"/>
                <w:sz w:val="22"/>
                <w:szCs w:val="22"/>
                <w:lang w:val="en-AU" w:eastAsia="en-AU"/>
              </w:rPr>
              <w:t>Clubhouse</w:t>
            </w:r>
            <w:r w:rsidRPr="00EA2182">
              <w:rPr>
                <w:rFonts w:eastAsiaTheme="minorHAnsi" w:cs="Arial"/>
                <w:b w:val="0"/>
                <w:bCs/>
                <w:iCs w:val="0"/>
                <w:color w:val="auto"/>
                <w:sz w:val="22"/>
                <w:szCs w:val="22"/>
                <w:lang w:val="en-AU" w:eastAsia="en-AU"/>
              </w:rPr>
              <w:t>)</w:t>
            </w:r>
          </w:p>
        </w:tc>
        <w:tc>
          <w:tcPr>
            <w:tcW w:w="3037" w:type="pct"/>
          </w:tcPr>
          <w:p w14:paraId="05F53A74" w14:textId="75B6329B" w:rsidR="00F81A73" w:rsidRPr="00EA2182" w:rsidRDefault="001027B2"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 xml:space="preserve">Application DA2025/0674 is for a clubhouse located within the development footprint. The clubhouse is </w:t>
            </w:r>
            <w:r w:rsidRPr="00EA2182">
              <w:rPr>
                <w:rFonts w:eastAsiaTheme="minorHAnsi" w:cs="Arial"/>
                <w:b w:val="0"/>
                <w:bCs/>
                <w:iCs w:val="0"/>
                <w:color w:val="auto"/>
                <w:sz w:val="22"/>
                <w:szCs w:val="22"/>
                <w:lang w:val="en-AU" w:eastAsia="en-AU"/>
              </w:rPr>
              <w:lastRenderedPageBreak/>
              <w:t>proposed to be located within the cleared area within the central portion of this development.</w:t>
            </w:r>
          </w:p>
          <w:p w14:paraId="6D5E551E" w14:textId="77777777" w:rsidR="001027B2" w:rsidRPr="00EA2182" w:rsidRDefault="001027B2" w:rsidP="00F81A73">
            <w:pPr>
              <w:pStyle w:val="FigureCaption"/>
              <w:spacing w:before="0" w:after="0"/>
              <w:ind w:left="0"/>
              <w:jc w:val="left"/>
              <w:rPr>
                <w:rFonts w:eastAsiaTheme="minorHAnsi" w:cs="Arial"/>
                <w:b w:val="0"/>
                <w:bCs/>
                <w:iCs w:val="0"/>
                <w:color w:val="auto"/>
                <w:sz w:val="22"/>
                <w:szCs w:val="22"/>
                <w:lang w:val="en-AU" w:eastAsia="en-AU"/>
              </w:rPr>
            </w:pPr>
          </w:p>
          <w:p w14:paraId="14896B2A" w14:textId="3C5E9444" w:rsidR="001027B2" w:rsidRPr="00EA2182" w:rsidRDefault="001027B2" w:rsidP="00F81A73">
            <w:pPr>
              <w:pStyle w:val="FigureCaption"/>
              <w:spacing w:before="0" w:after="0"/>
              <w:ind w:left="0"/>
              <w:jc w:val="left"/>
              <w:rPr>
                <w:rFonts w:eastAsiaTheme="minorHAnsi" w:cs="Arial"/>
                <w:b w:val="0"/>
                <w:bCs/>
                <w:iCs w:val="0"/>
                <w:color w:val="auto"/>
                <w:sz w:val="22"/>
                <w:szCs w:val="22"/>
                <w:lang w:val="en-AU" w:eastAsia="en-AU"/>
              </w:rPr>
            </w:pPr>
            <w:r w:rsidRPr="00EA2182">
              <w:rPr>
                <w:rFonts w:eastAsiaTheme="minorHAnsi" w:cs="Arial"/>
                <w:b w:val="0"/>
                <w:bCs/>
                <w:iCs w:val="0"/>
                <w:color w:val="auto"/>
                <w:sz w:val="22"/>
                <w:szCs w:val="22"/>
                <w:lang w:val="en-AU" w:eastAsia="en-AU"/>
              </w:rPr>
              <w:t>Consent has been issued for DA2025/</w:t>
            </w:r>
            <w:proofErr w:type="gramStart"/>
            <w:r w:rsidRPr="00EA2182">
              <w:rPr>
                <w:rFonts w:eastAsiaTheme="minorHAnsi" w:cs="Arial"/>
                <w:b w:val="0"/>
                <w:bCs/>
                <w:iCs w:val="0"/>
                <w:color w:val="auto"/>
                <w:sz w:val="22"/>
                <w:szCs w:val="22"/>
                <w:lang w:val="en-AU" w:eastAsia="en-AU"/>
              </w:rPr>
              <w:t>0674,</w:t>
            </w:r>
            <w:proofErr w:type="gramEnd"/>
            <w:r w:rsidRPr="00EA2182">
              <w:rPr>
                <w:rFonts w:eastAsiaTheme="minorHAnsi" w:cs="Arial"/>
                <w:b w:val="0"/>
                <w:bCs/>
                <w:iCs w:val="0"/>
                <w:color w:val="auto"/>
                <w:sz w:val="22"/>
                <w:szCs w:val="22"/>
                <w:lang w:val="en-AU" w:eastAsia="en-AU"/>
              </w:rPr>
              <w:t xml:space="preserve"> however it has been conditioned to ensure that works cannot commence until such time that works commence on this development.</w:t>
            </w:r>
          </w:p>
          <w:p w14:paraId="55D2B10A" w14:textId="60462C6D" w:rsidR="001027B2" w:rsidRPr="00EA2182" w:rsidRDefault="001027B2" w:rsidP="00F81A73">
            <w:pPr>
              <w:pStyle w:val="FigureCaption"/>
              <w:spacing w:before="0" w:after="0"/>
              <w:ind w:left="0"/>
              <w:jc w:val="left"/>
              <w:rPr>
                <w:rFonts w:eastAsiaTheme="minorHAnsi" w:cs="Arial"/>
                <w:b w:val="0"/>
                <w:bCs/>
                <w:iCs w:val="0"/>
                <w:color w:val="auto"/>
                <w:sz w:val="22"/>
                <w:szCs w:val="22"/>
                <w:lang w:val="en-AU" w:eastAsia="en-AU"/>
              </w:rPr>
            </w:pPr>
          </w:p>
        </w:tc>
      </w:tr>
    </w:tbl>
    <w:p w14:paraId="39A93535" w14:textId="77777777" w:rsidR="00E60587" w:rsidRPr="00EA2182" w:rsidRDefault="00E60587" w:rsidP="00396E79">
      <w:pPr>
        <w:pStyle w:val="FigureCaption"/>
        <w:spacing w:before="0" w:after="0"/>
        <w:ind w:left="0"/>
        <w:jc w:val="both"/>
        <w:rPr>
          <w:rFonts w:eastAsiaTheme="minorHAnsi" w:cs="Arial"/>
          <w:b w:val="0"/>
          <w:bCs/>
          <w:iCs w:val="0"/>
          <w:color w:val="auto"/>
          <w:sz w:val="22"/>
          <w:szCs w:val="22"/>
          <w:lang w:val="en-AU" w:eastAsia="en-AU"/>
        </w:rPr>
      </w:pPr>
    </w:p>
    <w:p w14:paraId="442EECBA" w14:textId="77777777" w:rsidR="00E60587" w:rsidRPr="00EA2182" w:rsidRDefault="00E60587" w:rsidP="00396E79">
      <w:pPr>
        <w:pStyle w:val="FigureCaption"/>
        <w:spacing w:before="0" w:after="0"/>
        <w:ind w:left="0"/>
        <w:jc w:val="both"/>
        <w:rPr>
          <w:rFonts w:eastAsiaTheme="minorHAnsi" w:cs="Arial"/>
          <w:b w:val="0"/>
          <w:bCs/>
          <w:iCs w:val="0"/>
          <w:color w:val="auto"/>
          <w:sz w:val="22"/>
          <w:szCs w:val="22"/>
          <w:lang w:val="en-AU" w:eastAsia="en-AU"/>
        </w:rPr>
      </w:pPr>
    </w:p>
    <w:p w14:paraId="6A1B0B43" w14:textId="4E58A9C2" w:rsidR="008644FB" w:rsidRPr="00EA2182" w:rsidRDefault="008644FB" w:rsidP="008644FB">
      <w:pPr>
        <w:tabs>
          <w:tab w:val="left" w:pos="0"/>
          <w:tab w:val="left" w:pos="567"/>
        </w:tabs>
        <w:suppressAutoHyphens/>
        <w:spacing w:after="0" w:line="240" w:lineRule="auto"/>
        <w:jc w:val="both"/>
      </w:pPr>
      <w:r w:rsidRPr="00EA2182">
        <w:rPr>
          <w:b/>
          <w:bCs/>
        </w:rPr>
        <w:t xml:space="preserve">488/1999/DA </w:t>
      </w:r>
      <w:r w:rsidRPr="00EA2182">
        <w:t>(Latest approved modification: MOD2023/0226) – Golf Course:</w:t>
      </w:r>
    </w:p>
    <w:p w14:paraId="59FF9677" w14:textId="77777777" w:rsidR="008644FB" w:rsidRPr="00EA2182" w:rsidRDefault="008644FB" w:rsidP="008644FB">
      <w:pPr>
        <w:tabs>
          <w:tab w:val="left" w:pos="0"/>
          <w:tab w:val="left" w:pos="567"/>
        </w:tabs>
        <w:suppressAutoHyphens/>
        <w:spacing w:after="0" w:line="240" w:lineRule="auto"/>
        <w:jc w:val="both"/>
      </w:pPr>
    </w:p>
    <w:p w14:paraId="0942A6C6" w14:textId="1934ED57" w:rsidR="00F6349E" w:rsidRPr="00EA2182" w:rsidRDefault="00E60587" w:rsidP="00F6349E">
      <w:pPr>
        <w:rPr>
          <w:rFonts w:cs="Arial"/>
        </w:rPr>
      </w:pPr>
      <w:r w:rsidRPr="00EA2182">
        <w:rPr>
          <w:u w:val="single"/>
        </w:rPr>
        <w:t>Background:</w:t>
      </w:r>
      <w:r w:rsidRPr="00EA2182">
        <w:t xml:space="preserve"> </w:t>
      </w:r>
      <w:r w:rsidR="00F6349E" w:rsidRPr="00EA2182">
        <w:t xml:space="preserve">An 18-hole golf course was originally approved on the site on 15 February 2000. </w:t>
      </w:r>
      <w:r w:rsidR="00F6349E" w:rsidRPr="00EA2182">
        <w:rPr>
          <w:rFonts w:cs="Arial"/>
        </w:rPr>
        <w:t>The application was subsequently modified on 20 August 20008 to alter the layout of the golf course as well as introduce a two-phase staging to the development. The golf course was again modified on 20 September 2024 to remove stage 2 (essentially making it a 9-hole golf course) as well as incorporating stormwater management and flood strategies for the broader area and development site.</w:t>
      </w:r>
    </w:p>
    <w:p w14:paraId="06D65B75" w14:textId="4078C880" w:rsidR="00E60587" w:rsidRPr="00EA2182" w:rsidRDefault="00E60587" w:rsidP="008644FB">
      <w:pPr>
        <w:tabs>
          <w:tab w:val="left" w:pos="0"/>
          <w:tab w:val="left" w:pos="567"/>
        </w:tabs>
        <w:suppressAutoHyphens/>
        <w:spacing w:after="0" w:line="240" w:lineRule="auto"/>
        <w:jc w:val="both"/>
      </w:pPr>
      <w:r w:rsidRPr="00EA2182">
        <w:rPr>
          <w:u w:val="single"/>
        </w:rPr>
        <w:t>Linkage to Current Development:</w:t>
      </w:r>
      <w:r w:rsidR="00F6349E" w:rsidRPr="00EA2182">
        <w:t xml:space="preserve"> The golf course development provides the broader stormwater management for the development, as well as the broader area. The development is reliant on the delivery of these stormwater works </w:t>
      </w:r>
      <w:proofErr w:type="gramStart"/>
      <w:r w:rsidR="00F6349E" w:rsidRPr="00EA2182">
        <w:t>in order to</w:t>
      </w:r>
      <w:proofErr w:type="gramEnd"/>
      <w:r w:rsidR="00F6349E" w:rsidRPr="00EA2182">
        <w:t xml:space="preserve"> be able to be constructed. Accordingly, the development is required to be conditioned to ensure that the stormwater works proposed under Stage 1 of 488/199/DA (MOD2023/0226) are completed prior to works commencing</w:t>
      </w:r>
      <w:r w:rsidR="00EA2182" w:rsidRPr="00EA2182">
        <w:t xml:space="preserve"> </w:t>
      </w:r>
      <w:r w:rsidR="00EA2182" w:rsidRPr="00EA2182">
        <w:rPr>
          <w:rFonts w:cs="Arial"/>
        </w:rPr>
        <w:t>(including issuing of a Construction Certificate).</w:t>
      </w:r>
    </w:p>
    <w:p w14:paraId="2BCAE67D" w14:textId="77777777" w:rsidR="00F6349E" w:rsidRDefault="00F6349E" w:rsidP="008644FB">
      <w:pPr>
        <w:tabs>
          <w:tab w:val="left" w:pos="0"/>
          <w:tab w:val="left" w:pos="567"/>
        </w:tabs>
        <w:suppressAutoHyphens/>
        <w:spacing w:after="0" w:line="240" w:lineRule="auto"/>
        <w:jc w:val="both"/>
      </w:pPr>
    </w:p>
    <w:p w14:paraId="37E75744" w14:textId="7825284B" w:rsidR="00374917" w:rsidRPr="00EA2182" w:rsidRDefault="00374917" w:rsidP="008644FB">
      <w:pPr>
        <w:tabs>
          <w:tab w:val="left" w:pos="0"/>
          <w:tab w:val="left" w:pos="567"/>
        </w:tabs>
        <w:suppressAutoHyphens/>
        <w:spacing w:after="0" w:line="240" w:lineRule="auto"/>
        <w:jc w:val="both"/>
      </w:pPr>
      <w:r>
        <w:rPr>
          <w:noProof/>
        </w:rPr>
        <w:drawing>
          <wp:inline distT="0" distB="0" distL="0" distR="0" wp14:anchorId="4487B770" wp14:editId="3EDC49DF">
            <wp:extent cx="5731510" cy="3968750"/>
            <wp:effectExtent l="0" t="0" r="2540" b="0"/>
            <wp:docPr id="6210413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41367" name="Picture 62104136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3968750"/>
                    </a:xfrm>
                    <a:prstGeom prst="rect">
                      <a:avLst/>
                    </a:prstGeom>
                  </pic:spPr>
                </pic:pic>
              </a:graphicData>
            </a:graphic>
          </wp:inline>
        </w:drawing>
      </w:r>
    </w:p>
    <w:p w14:paraId="18275D73" w14:textId="27A3820B" w:rsidR="00374917" w:rsidRDefault="00374917">
      <w:r>
        <w:br w:type="page"/>
      </w:r>
    </w:p>
    <w:p w14:paraId="2A8BF4F0" w14:textId="30FAFEE4" w:rsidR="008644FB" w:rsidRPr="00EA2182" w:rsidRDefault="008644FB" w:rsidP="008644FB">
      <w:pPr>
        <w:tabs>
          <w:tab w:val="left" w:pos="0"/>
          <w:tab w:val="left" w:pos="567"/>
        </w:tabs>
        <w:suppressAutoHyphens/>
        <w:spacing w:after="0" w:line="240" w:lineRule="auto"/>
        <w:jc w:val="both"/>
        <w:rPr>
          <w:rFonts w:cs="Arial"/>
        </w:rPr>
      </w:pPr>
      <w:r w:rsidRPr="00EA2182">
        <w:rPr>
          <w:rFonts w:cs="Arial"/>
          <w:b/>
          <w:bCs/>
        </w:rPr>
        <w:lastRenderedPageBreak/>
        <w:t>439/2014/DA</w:t>
      </w:r>
      <w:r w:rsidRPr="00EA2182">
        <w:rPr>
          <w:rFonts w:cs="Arial"/>
        </w:rPr>
        <w:t xml:space="preserve"> </w:t>
      </w:r>
      <w:r w:rsidRPr="00EA2182">
        <w:t>(Latest approved modification: MOD2025/0068)</w:t>
      </w:r>
      <w:r w:rsidRPr="00EA2182">
        <w:rPr>
          <w:rFonts w:cs="Arial"/>
        </w:rPr>
        <w:t xml:space="preserve"> – Concept DA for the subdivision of land:</w:t>
      </w:r>
    </w:p>
    <w:p w14:paraId="36A297CF" w14:textId="77777777" w:rsidR="009B2BAC" w:rsidRPr="00EA2182" w:rsidRDefault="009B2BAC" w:rsidP="008644FB">
      <w:pPr>
        <w:tabs>
          <w:tab w:val="left" w:pos="0"/>
          <w:tab w:val="left" w:pos="567"/>
        </w:tabs>
        <w:suppressAutoHyphens/>
        <w:spacing w:after="0" w:line="240" w:lineRule="auto"/>
        <w:jc w:val="both"/>
        <w:rPr>
          <w:rFonts w:cs="Arial"/>
        </w:rPr>
      </w:pPr>
    </w:p>
    <w:p w14:paraId="7C917644" w14:textId="533CEAE8" w:rsidR="009B2BAC" w:rsidRDefault="00EA2182" w:rsidP="007C703B">
      <w:pPr>
        <w:tabs>
          <w:tab w:val="left" w:pos="0"/>
          <w:tab w:val="left" w:pos="567"/>
        </w:tabs>
        <w:suppressAutoHyphens/>
        <w:spacing w:after="0" w:line="240" w:lineRule="auto"/>
        <w:jc w:val="both"/>
      </w:pPr>
      <w:r w:rsidRPr="007C703B">
        <w:rPr>
          <w:rFonts w:cs="Arial"/>
          <w:u w:val="single"/>
        </w:rPr>
        <w:t>Background:</w:t>
      </w:r>
      <w:r w:rsidRPr="00EA2182">
        <w:rPr>
          <w:rFonts w:cs="Arial"/>
        </w:rPr>
        <w:t xml:space="preserve"> Consent was granted across </w:t>
      </w:r>
      <w:proofErr w:type="gramStart"/>
      <w:r w:rsidRPr="00EA2182">
        <w:rPr>
          <w:rFonts w:cs="Arial"/>
        </w:rPr>
        <w:t>a number of</w:t>
      </w:r>
      <w:proofErr w:type="gramEnd"/>
      <w:r w:rsidRPr="00EA2182">
        <w:rPr>
          <w:rFonts w:cs="Arial"/>
        </w:rPr>
        <w:t xml:space="preserve"> sites for a Concept DA for </w:t>
      </w:r>
      <w:r w:rsidRPr="00EA2182">
        <w:rPr>
          <w:rFonts w:cs="Arial"/>
          <w:lang w:val="en-US"/>
        </w:rPr>
        <w:t xml:space="preserve">522 residential Lots. The Concept DA included Stage 1 (62 Lots) and was approved on 2 May 2016. The Concept Subdivision was located on </w:t>
      </w:r>
      <w:proofErr w:type="gramStart"/>
      <w:r w:rsidRPr="00EA2182">
        <w:rPr>
          <w:rFonts w:cs="Arial"/>
          <w:lang w:val="en-US"/>
        </w:rPr>
        <w:t>a number of</w:t>
      </w:r>
      <w:proofErr w:type="gramEnd"/>
      <w:r w:rsidRPr="00EA2182">
        <w:rPr>
          <w:rFonts w:cs="Arial"/>
          <w:lang w:val="en-US"/>
        </w:rPr>
        <w:t xml:space="preserve"> sites, including the development site.</w:t>
      </w:r>
      <w:r w:rsidR="007C703B">
        <w:rPr>
          <w:rFonts w:cs="Arial"/>
          <w:lang w:val="en-US"/>
        </w:rPr>
        <w:t xml:space="preserve"> </w:t>
      </w:r>
      <w:r w:rsidR="009B2BAC" w:rsidRPr="00EA2182">
        <w:t>Through amendments to the original concept DA</w:t>
      </w:r>
      <w:r w:rsidRPr="00EA2182">
        <w:t xml:space="preserve">, </w:t>
      </w:r>
      <w:r w:rsidR="009B2BAC" w:rsidRPr="00EA2182">
        <w:t xml:space="preserve">changes were made to the original subdivision layout to allow for the lodgement of a multi-dwelling application. This change was facilitated through MOD2022/0277, which created the site as a ‘super lot’ and removed the concept overlay of a subdivision layout. This amendment allows for the consideration of an alternate arrangement, including the multi-dwelling development proposal, currently being considered through </w:t>
      </w:r>
      <w:r w:rsidRPr="00EA2182">
        <w:t>this application</w:t>
      </w:r>
      <w:r w:rsidR="009B2BAC" w:rsidRPr="00EA2182">
        <w:t>.</w:t>
      </w:r>
    </w:p>
    <w:p w14:paraId="2EBBB256" w14:textId="77777777" w:rsidR="007C703B" w:rsidRPr="00EA2182" w:rsidRDefault="007C703B" w:rsidP="007C703B">
      <w:pPr>
        <w:tabs>
          <w:tab w:val="left" w:pos="0"/>
          <w:tab w:val="left" w:pos="567"/>
        </w:tabs>
        <w:suppressAutoHyphens/>
        <w:spacing w:after="0" w:line="240" w:lineRule="auto"/>
        <w:jc w:val="both"/>
      </w:pPr>
    </w:p>
    <w:p w14:paraId="702E828E" w14:textId="712B89C4" w:rsidR="00EA2182" w:rsidRDefault="00EA2182" w:rsidP="009B2BAC">
      <w:pPr>
        <w:rPr>
          <w:rFonts w:cs="Arial"/>
        </w:rPr>
      </w:pPr>
      <w:r w:rsidRPr="00EA2182">
        <w:rPr>
          <w:rFonts w:cs="Arial"/>
          <w:u w:val="single"/>
        </w:rPr>
        <w:t xml:space="preserve">Linkage to Current Development: </w:t>
      </w:r>
      <w:r w:rsidRPr="00EA2182">
        <w:rPr>
          <w:rFonts w:cs="Arial"/>
        </w:rPr>
        <w:t>This development has been required to demonstrate that the proposal remains consistent with the approved concept layout of 439/2014/DA (MOD2025/0068). This is discussed elsewhere in this report.</w:t>
      </w:r>
    </w:p>
    <w:p w14:paraId="5FE287EC" w14:textId="2BAB3A7D" w:rsidR="007C703B" w:rsidRDefault="007C703B" w:rsidP="009B2BAC">
      <w:pPr>
        <w:rPr>
          <w:rFonts w:cs="Arial"/>
        </w:rPr>
      </w:pPr>
      <w:r>
        <w:rPr>
          <w:rFonts w:cs="Arial"/>
          <w:noProof/>
        </w:rPr>
        <w:drawing>
          <wp:inline distT="0" distB="0" distL="0" distR="0" wp14:anchorId="62EF9AF6" wp14:editId="73EB1C1C">
            <wp:extent cx="5731510" cy="3964305"/>
            <wp:effectExtent l="0" t="0" r="2540" b="0"/>
            <wp:docPr id="15345526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52671" name="Picture 153455267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3964305"/>
                    </a:xfrm>
                    <a:prstGeom prst="rect">
                      <a:avLst/>
                    </a:prstGeom>
                  </pic:spPr>
                </pic:pic>
              </a:graphicData>
            </a:graphic>
          </wp:inline>
        </w:drawing>
      </w:r>
    </w:p>
    <w:p w14:paraId="6537DD7A" w14:textId="77777777" w:rsidR="007C703B" w:rsidRDefault="007C703B" w:rsidP="009B2BAC"/>
    <w:p w14:paraId="1813442B" w14:textId="77777777" w:rsidR="007C703B" w:rsidRDefault="007C703B">
      <w:pPr>
        <w:rPr>
          <w:b/>
          <w:bCs/>
        </w:rPr>
      </w:pPr>
      <w:r>
        <w:rPr>
          <w:b/>
          <w:bCs/>
        </w:rPr>
        <w:br w:type="page"/>
      </w:r>
    </w:p>
    <w:p w14:paraId="38A2B913" w14:textId="0009EE9A" w:rsidR="00F6349E" w:rsidRDefault="00F6349E" w:rsidP="00F6349E">
      <w:pPr>
        <w:tabs>
          <w:tab w:val="left" w:pos="0"/>
          <w:tab w:val="left" w:pos="567"/>
        </w:tabs>
        <w:suppressAutoHyphens/>
        <w:spacing w:after="0" w:line="240" w:lineRule="auto"/>
        <w:jc w:val="both"/>
      </w:pPr>
      <w:r w:rsidRPr="009B2BAC">
        <w:rPr>
          <w:b/>
          <w:bCs/>
        </w:rPr>
        <w:lastRenderedPageBreak/>
        <w:t>169/2010/DA</w:t>
      </w:r>
      <w:r>
        <w:t xml:space="preserve"> (</w:t>
      </w:r>
      <w:r w:rsidRPr="008644FB">
        <w:t>Latest approved modification: MOD202</w:t>
      </w:r>
      <w:r>
        <w:t>4/0214</w:t>
      </w:r>
      <w:r w:rsidRPr="008644FB">
        <w:t>)</w:t>
      </w:r>
      <w:r>
        <w:t xml:space="preserve"> – Manufactured Home Estate </w:t>
      </w:r>
    </w:p>
    <w:p w14:paraId="55A2E80A" w14:textId="77777777" w:rsidR="00F6349E" w:rsidRDefault="00F6349E" w:rsidP="00F6349E">
      <w:pPr>
        <w:pStyle w:val="FigureCaption"/>
        <w:spacing w:before="0" w:after="0"/>
        <w:ind w:left="0"/>
        <w:jc w:val="both"/>
        <w:rPr>
          <w:rFonts w:eastAsiaTheme="minorHAnsi" w:cs="Arial"/>
          <w:b w:val="0"/>
          <w:bCs/>
          <w:iCs w:val="0"/>
          <w:color w:val="auto"/>
          <w:sz w:val="22"/>
          <w:szCs w:val="22"/>
          <w:highlight w:val="yellow"/>
          <w:lang w:val="en-AU" w:eastAsia="en-AU"/>
        </w:rPr>
      </w:pPr>
    </w:p>
    <w:p w14:paraId="65ACB52D" w14:textId="77777777" w:rsidR="00F6349E" w:rsidRDefault="00F6349E" w:rsidP="00F6349E">
      <w:pPr>
        <w:ind w:right="-1"/>
        <w:rPr>
          <w:rFonts w:cs="Arial"/>
        </w:rPr>
      </w:pPr>
      <w:r w:rsidRPr="009B2BAC">
        <w:rPr>
          <w:rFonts w:cs="Arial"/>
          <w:u w:val="single"/>
        </w:rPr>
        <w:t>Background:</w:t>
      </w:r>
      <w:r>
        <w:rPr>
          <w:rFonts w:cs="Arial"/>
        </w:rPr>
        <w:t xml:space="preserve"> The site located to the east (Lot 100 DP 1326424) has been approved for a Manufactured Home Estate (MHE). Consent was granted on 5 February 2010 through application 169/2010/DA. The original approval was for a 201 site MHE which included communal clubhouse, outdoor pool, bowling green and tennis court. The development has been modified </w:t>
      </w:r>
      <w:proofErr w:type="gramStart"/>
      <w:r>
        <w:rPr>
          <w:rFonts w:cs="Arial"/>
        </w:rPr>
        <w:t>a number of</w:t>
      </w:r>
      <w:proofErr w:type="gramEnd"/>
      <w:r>
        <w:rPr>
          <w:rFonts w:cs="Arial"/>
        </w:rPr>
        <w:t xml:space="preserve"> </w:t>
      </w:r>
      <w:proofErr w:type="gramStart"/>
      <w:r>
        <w:rPr>
          <w:rFonts w:cs="Arial"/>
        </w:rPr>
        <w:t>times</w:t>
      </w:r>
      <w:proofErr w:type="gramEnd"/>
      <w:r>
        <w:rPr>
          <w:rFonts w:cs="Arial"/>
        </w:rPr>
        <w:t xml:space="preserve"> and the latest approval is for a 148 site MHE with ancillary facilities.</w:t>
      </w:r>
    </w:p>
    <w:p w14:paraId="485AA00E" w14:textId="2E5119C4" w:rsidR="008644FB" w:rsidRDefault="00F6349E" w:rsidP="00EA2182">
      <w:pPr>
        <w:ind w:right="-1"/>
        <w:rPr>
          <w:rFonts w:cs="Arial"/>
        </w:rPr>
      </w:pPr>
      <w:r w:rsidRPr="009B2BAC">
        <w:rPr>
          <w:rFonts w:cs="Arial"/>
          <w:u w:val="single"/>
        </w:rPr>
        <w:t xml:space="preserve">Linkage to Current Development: </w:t>
      </w:r>
      <w:r>
        <w:rPr>
          <w:rFonts w:cs="Arial"/>
        </w:rPr>
        <w:t>This development is indirectly linked to the prosed multi-dwelling development being considered under this application as it will share access with the proposal through the intersection at Forest Lane and Wyden Street.</w:t>
      </w:r>
    </w:p>
    <w:p w14:paraId="152C4411" w14:textId="657DA31D" w:rsidR="00374917" w:rsidRPr="00EA2182" w:rsidRDefault="007C703B" w:rsidP="00AB7D87">
      <w:pPr>
        <w:tabs>
          <w:tab w:val="left" w:pos="0"/>
          <w:tab w:val="left" w:pos="567"/>
        </w:tabs>
        <w:suppressAutoHyphens/>
        <w:spacing w:after="0" w:line="240" w:lineRule="auto"/>
        <w:jc w:val="both"/>
      </w:pPr>
      <w:r>
        <w:rPr>
          <w:noProof/>
        </w:rPr>
        <w:drawing>
          <wp:inline distT="0" distB="0" distL="0" distR="0" wp14:anchorId="1FE7840D" wp14:editId="61E04605">
            <wp:extent cx="5731510" cy="3971925"/>
            <wp:effectExtent l="0" t="0" r="2540" b="9525"/>
            <wp:docPr id="16812670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67069" name="Picture 168126706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3971925"/>
                    </a:xfrm>
                    <a:prstGeom prst="rect">
                      <a:avLst/>
                    </a:prstGeom>
                  </pic:spPr>
                </pic:pic>
              </a:graphicData>
            </a:graphic>
          </wp:inline>
        </w:drawing>
      </w:r>
    </w:p>
    <w:p w14:paraId="6C3FC373" w14:textId="77777777" w:rsidR="00EA2182" w:rsidRDefault="00EA2182" w:rsidP="008644FB">
      <w:pPr>
        <w:tabs>
          <w:tab w:val="left" w:pos="0"/>
          <w:tab w:val="left" w:pos="567"/>
        </w:tabs>
        <w:suppressAutoHyphens/>
        <w:spacing w:after="0" w:line="240" w:lineRule="auto"/>
        <w:jc w:val="both"/>
        <w:rPr>
          <w:b/>
          <w:bCs/>
        </w:rPr>
      </w:pPr>
    </w:p>
    <w:p w14:paraId="259DCA7D" w14:textId="77777777" w:rsidR="007C703B" w:rsidRDefault="007C703B">
      <w:pPr>
        <w:rPr>
          <w:b/>
          <w:bCs/>
        </w:rPr>
      </w:pPr>
      <w:r>
        <w:rPr>
          <w:b/>
          <w:bCs/>
        </w:rPr>
        <w:br w:type="page"/>
      </w:r>
    </w:p>
    <w:p w14:paraId="56406EBB" w14:textId="362ADE45" w:rsidR="008644FB" w:rsidRDefault="008644FB" w:rsidP="008644FB">
      <w:pPr>
        <w:tabs>
          <w:tab w:val="left" w:pos="0"/>
          <w:tab w:val="left" w:pos="567"/>
        </w:tabs>
        <w:suppressAutoHyphens/>
        <w:spacing w:after="0" w:line="240" w:lineRule="auto"/>
        <w:jc w:val="both"/>
      </w:pPr>
      <w:r w:rsidRPr="008644FB">
        <w:rPr>
          <w:b/>
          <w:bCs/>
        </w:rPr>
        <w:lastRenderedPageBreak/>
        <w:t>229/2018</w:t>
      </w:r>
      <w:r w:rsidR="00D8489D">
        <w:rPr>
          <w:b/>
          <w:bCs/>
        </w:rPr>
        <w:t>/</w:t>
      </w:r>
      <w:r w:rsidRPr="008644FB">
        <w:rPr>
          <w:b/>
          <w:bCs/>
        </w:rPr>
        <w:t>DA</w:t>
      </w:r>
      <w:r>
        <w:t xml:space="preserve"> </w:t>
      </w:r>
      <w:r w:rsidRPr="008644FB">
        <w:t>(Latest approved modification: MOD202</w:t>
      </w:r>
      <w:r>
        <w:t>5/0026</w:t>
      </w:r>
      <w:r w:rsidRPr="008644FB">
        <w:t>)</w:t>
      </w:r>
      <w:r>
        <w:t xml:space="preserve"> – Bulk Earthworks</w:t>
      </w:r>
    </w:p>
    <w:p w14:paraId="1402B0BA" w14:textId="77777777" w:rsidR="009B2BAC" w:rsidRDefault="009B2BAC" w:rsidP="008644FB">
      <w:pPr>
        <w:tabs>
          <w:tab w:val="left" w:pos="0"/>
          <w:tab w:val="left" w:pos="567"/>
        </w:tabs>
        <w:suppressAutoHyphens/>
        <w:spacing w:after="0" w:line="240" w:lineRule="auto"/>
        <w:jc w:val="both"/>
      </w:pPr>
    </w:p>
    <w:p w14:paraId="42F5DEE8" w14:textId="17C3CFC1" w:rsidR="00D8489D" w:rsidRDefault="00D8489D" w:rsidP="008644FB">
      <w:pPr>
        <w:tabs>
          <w:tab w:val="left" w:pos="0"/>
          <w:tab w:val="left" w:pos="567"/>
        </w:tabs>
        <w:suppressAutoHyphens/>
        <w:spacing w:after="0" w:line="240" w:lineRule="auto"/>
        <w:jc w:val="both"/>
        <w:rPr>
          <w:rFonts w:cs="Arial"/>
        </w:rPr>
      </w:pPr>
      <w:r w:rsidRPr="00D8489D">
        <w:rPr>
          <w:u w:val="single"/>
        </w:rPr>
        <w:t>Background:</w:t>
      </w:r>
      <w:r>
        <w:t xml:space="preserve"> A</w:t>
      </w:r>
      <w:r>
        <w:rPr>
          <w:rFonts w:cs="Arial"/>
        </w:rPr>
        <w:t>pproval was granted for bulk earthworks to fill the subject site to a prescribed level which was consistent with the Concept DA</w:t>
      </w:r>
      <w:r w:rsidR="00842217">
        <w:rPr>
          <w:rFonts w:cs="Arial"/>
        </w:rPr>
        <w:t xml:space="preserve"> (439/2014/DA)</w:t>
      </w:r>
      <w:r>
        <w:rPr>
          <w:rFonts w:cs="Arial"/>
        </w:rPr>
        <w:t>, being above the flood planning level. Approval was granted for the development on 6 August 2019. The approval was issued to allow the facilitation of bulk earthworks to prepare the site for future development aligned with the concept DA.</w:t>
      </w:r>
    </w:p>
    <w:p w14:paraId="73857B6E" w14:textId="77777777" w:rsidR="00D8489D" w:rsidRDefault="00D8489D" w:rsidP="008644FB">
      <w:pPr>
        <w:tabs>
          <w:tab w:val="left" w:pos="0"/>
          <w:tab w:val="left" w:pos="567"/>
        </w:tabs>
        <w:suppressAutoHyphens/>
        <w:spacing w:after="0" w:line="240" w:lineRule="auto"/>
        <w:jc w:val="both"/>
        <w:rPr>
          <w:rFonts w:cs="Arial"/>
        </w:rPr>
      </w:pPr>
    </w:p>
    <w:p w14:paraId="5680A206" w14:textId="405E8522" w:rsidR="00D8489D" w:rsidRDefault="00D8489D" w:rsidP="008644FB">
      <w:pPr>
        <w:tabs>
          <w:tab w:val="left" w:pos="0"/>
          <w:tab w:val="left" w:pos="567"/>
        </w:tabs>
        <w:suppressAutoHyphens/>
        <w:spacing w:after="0" w:line="240" w:lineRule="auto"/>
        <w:jc w:val="both"/>
        <w:rPr>
          <w:rFonts w:cs="Arial"/>
        </w:rPr>
      </w:pPr>
      <w:r w:rsidRPr="00D8489D">
        <w:rPr>
          <w:rFonts w:cs="Arial"/>
          <w:u w:val="single"/>
        </w:rPr>
        <w:t>Linkage to Current Development:</w:t>
      </w:r>
      <w:r>
        <w:rPr>
          <w:rFonts w:cs="Arial"/>
        </w:rPr>
        <w:t xml:space="preserve"> The bulk earthworks are intrinsically tied to the development, as the development is reliant on these </w:t>
      </w:r>
      <w:proofErr w:type="spellStart"/>
      <w:r>
        <w:rPr>
          <w:rFonts w:cs="Arial"/>
        </w:rPr>
        <w:t>work sin</w:t>
      </w:r>
      <w:proofErr w:type="spellEnd"/>
      <w:r>
        <w:rPr>
          <w:rFonts w:cs="Arial"/>
        </w:rPr>
        <w:t xml:space="preserve"> order to facilitate the building areas above flood planning levels. As such, the development will be required to be conditioned to ensure that the bulk earthworks under 229/208/DA (MOD2025/0026) are completed prior to any works commencing (including issuing of a Construction Certificate).</w:t>
      </w:r>
    </w:p>
    <w:p w14:paraId="247AA764" w14:textId="77777777" w:rsidR="007C703B" w:rsidRDefault="007C703B" w:rsidP="00AB7D87">
      <w:pPr>
        <w:tabs>
          <w:tab w:val="left" w:pos="0"/>
          <w:tab w:val="left" w:pos="567"/>
        </w:tabs>
        <w:suppressAutoHyphens/>
        <w:spacing w:after="0" w:line="240" w:lineRule="auto"/>
        <w:jc w:val="both"/>
      </w:pPr>
    </w:p>
    <w:p w14:paraId="757621CB" w14:textId="0EA67F9F" w:rsidR="007C703B" w:rsidRPr="00EA2182" w:rsidRDefault="007C703B" w:rsidP="00AB7D87">
      <w:pPr>
        <w:tabs>
          <w:tab w:val="left" w:pos="0"/>
          <w:tab w:val="left" w:pos="567"/>
        </w:tabs>
        <w:suppressAutoHyphens/>
        <w:spacing w:after="0" w:line="240" w:lineRule="auto"/>
        <w:jc w:val="both"/>
      </w:pPr>
      <w:r>
        <w:rPr>
          <w:noProof/>
        </w:rPr>
        <w:drawing>
          <wp:inline distT="0" distB="0" distL="0" distR="0" wp14:anchorId="3CA2F353" wp14:editId="43BDC2A0">
            <wp:extent cx="5731510" cy="3968750"/>
            <wp:effectExtent l="0" t="0" r="2540" b="0"/>
            <wp:docPr id="15797936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793600" name="Picture 157979360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3968750"/>
                    </a:xfrm>
                    <a:prstGeom prst="rect">
                      <a:avLst/>
                    </a:prstGeom>
                  </pic:spPr>
                </pic:pic>
              </a:graphicData>
            </a:graphic>
          </wp:inline>
        </w:drawing>
      </w:r>
    </w:p>
    <w:p w14:paraId="7BC10959" w14:textId="77777777" w:rsidR="00EA2182" w:rsidRDefault="00EA2182" w:rsidP="008644FB">
      <w:pPr>
        <w:tabs>
          <w:tab w:val="left" w:pos="0"/>
          <w:tab w:val="left" w:pos="567"/>
        </w:tabs>
        <w:suppressAutoHyphens/>
        <w:spacing w:after="0" w:line="240" w:lineRule="auto"/>
        <w:jc w:val="both"/>
      </w:pPr>
    </w:p>
    <w:p w14:paraId="5F6BC9AF" w14:textId="77777777" w:rsidR="007C703B" w:rsidRDefault="007C703B">
      <w:pPr>
        <w:rPr>
          <w:b/>
          <w:bCs/>
        </w:rPr>
      </w:pPr>
      <w:r>
        <w:rPr>
          <w:b/>
          <w:bCs/>
        </w:rPr>
        <w:br w:type="page"/>
      </w:r>
    </w:p>
    <w:p w14:paraId="6E80E24F" w14:textId="316DE15F" w:rsidR="008644FB" w:rsidRDefault="008644FB" w:rsidP="008644FB">
      <w:pPr>
        <w:tabs>
          <w:tab w:val="left" w:pos="0"/>
          <w:tab w:val="left" w:pos="567"/>
        </w:tabs>
        <w:suppressAutoHyphens/>
        <w:spacing w:after="0" w:line="240" w:lineRule="auto"/>
        <w:jc w:val="both"/>
      </w:pPr>
      <w:r w:rsidRPr="009B2BAC">
        <w:rPr>
          <w:b/>
          <w:bCs/>
        </w:rPr>
        <w:lastRenderedPageBreak/>
        <w:t>DA2025/0674</w:t>
      </w:r>
      <w:r>
        <w:t xml:space="preserve"> – Clubhouse</w:t>
      </w:r>
    </w:p>
    <w:p w14:paraId="29C2AE27" w14:textId="77777777" w:rsidR="008644FB" w:rsidRDefault="008644FB" w:rsidP="008644FB">
      <w:pPr>
        <w:tabs>
          <w:tab w:val="left" w:pos="0"/>
          <w:tab w:val="left" w:pos="567"/>
        </w:tabs>
        <w:suppressAutoHyphens/>
        <w:spacing w:after="0" w:line="240" w:lineRule="auto"/>
        <w:jc w:val="both"/>
      </w:pPr>
    </w:p>
    <w:p w14:paraId="7ACD95ED" w14:textId="2D7004D6" w:rsidR="00D87C95" w:rsidRDefault="00D87C95" w:rsidP="00D87C95">
      <w:pPr>
        <w:tabs>
          <w:tab w:val="left" w:pos="0"/>
          <w:tab w:val="left" w:pos="567"/>
        </w:tabs>
        <w:suppressAutoHyphens/>
        <w:spacing w:after="0" w:line="240" w:lineRule="auto"/>
        <w:jc w:val="both"/>
        <w:rPr>
          <w:rFonts w:cs="Arial"/>
        </w:rPr>
      </w:pPr>
      <w:r w:rsidRPr="00D8489D">
        <w:rPr>
          <w:u w:val="single"/>
        </w:rPr>
        <w:t>Background:</w:t>
      </w:r>
      <w:r>
        <w:t xml:space="preserve"> A</w:t>
      </w:r>
      <w:r>
        <w:rPr>
          <w:rFonts w:cs="Arial"/>
        </w:rPr>
        <w:t>pproval was granted</w:t>
      </w:r>
      <w:r w:rsidR="00374917">
        <w:rPr>
          <w:rFonts w:cs="Arial"/>
        </w:rPr>
        <w:t xml:space="preserve"> for a Clubhouse (recreation facility) on the development site on 21 August 2026. </w:t>
      </w:r>
      <w:r w:rsidR="00374917">
        <w:t>The development proposes a clubhouse facility that is intended to be used in conjunction with the proposed multi-dwelling development that is subject to this report.</w:t>
      </w:r>
    </w:p>
    <w:p w14:paraId="3BFDA4ED" w14:textId="77777777" w:rsidR="00D87C95" w:rsidRDefault="00D87C95" w:rsidP="00D87C95">
      <w:pPr>
        <w:tabs>
          <w:tab w:val="left" w:pos="0"/>
          <w:tab w:val="left" w:pos="567"/>
        </w:tabs>
        <w:suppressAutoHyphens/>
        <w:spacing w:after="0" w:line="240" w:lineRule="auto"/>
        <w:jc w:val="both"/>
        <w:rPr>
          <w:rFonts w:cs="Arial"/>
        </w:rPr>
      </w:pPr>
    </w:p>
    <w:p w14:paraId="0CACED72" w14:textId="7F0124FE" w:rsidR="00D87C95" w:rsidRDefault="00D87C95" w:rsidP="00D87C95">
      <w:pPr>
        <w:tabs>
          <w:tab w:val="left" w:pos="0"/>
          <w:tab w:val="left" w:pos="567"/>
        </w:tabs>
        <w:suppressAutoHyphens/>
        <w:spacing w:after="0" w:line="240" w:lineRule="auto"/>
        <w:jc w:val="both"/>
        <w:rPr>
          <w:rFonts w:cs="Arial"/>
        </w:rPr>
      </w:pPr>
      <w:r w:rsidRPr="00D8489D">
        <w:rPr>
          <w:rFonts w:cs="Arial"/>
          <w:u w:val="single"/>
        </w:rPr>
        <w:t>Linkage to Current Development:</w:t>
      </w:r>
      <w:r>
        <w:rPr>
          <w:rFonts w:cs="Arial"/>
        </w:rPr>
        <w:t xml:space="preserve"> The</w:t>
      </w:r>
      <w:r w:rsidR="00374917">
        <w:rPr>
          <w:rFonts w:cs="Arial"/>
        </w:rPr>
        <w:t xml:space="preserve"> development is proposed to ultimately be ancillary to the multi-dwelling development and provide the community facilities for the future occupants. To align with this, the Clubhouse has been conditioned to ensure that no works can commence until such time that works for DA2025/0571 have been commenced.</w:t>
      </w:r>
    </w:p>
    <w:p w14:paraId="3B0C6061" w14:textId="77777777" w:rsidR="00842217" w:rsidRDefault="00842217" w:rsidP="008644FB">
      <w:pPr>
        <w:tabs>
          <w:tab w:val="left" w:pos="0"/>
          <w:tab w:val="left" w:pos="567"/>
        </w:tabs>
        <w:suppressAutoHyphens/>
        <w:spacing w:after="0" w:line="240" w:lineRule="auto"/>
        <w:jc w:val="both"/>
      </w:pPr>
    </w:p>
    <w:p w14:paraId="7B6E5AAF" w14:textId="77777777" w:rsidR="00374917" w:rsidRDefault="00374917" w:rsidP="00AB7D87">
      <w:pPr>
        <w:tabs>
          <w:tab w:val="left" w:pos="0"/>
          <w:tab w:val="left" w:pos="567"/>
        </w:tabs>
        <w:suppressAutoHyphens/>
        <w:spacing w:after="0" w:line="240" w:lineRule="auto"/>
        <w:jc w:val="both"/>
      </w:pPr>
    </w:p>
    <w:p w14:paraId="51A6B23F" w14:textId="3C137A8C" w:rsidR="00374917" w:rsidRPr="00EA2182" w:rsidRDefault="00374917" w:rsidP="00AB7D87">
      <w:pPr>
        <w:tabs>
          <w:tab w:val="left" w:pos="0"/>
          <w:tab w:val="left" w:pos="567"/>
        </w:tabs>
        <w:suppressAutoHyphens/>
        <w:spacing w:after="0" w:line="240" w:lineRule="auto"/>
        <w:jc w:val="both"/>
      </w:pPr>
      <w:r>
        <w:rPr>
          <w:noProof/>
        </w:rPr>
        <w:drawing>
          <wp:inline distT="0" distB="0" distL="0" distR="0" wp14:anchorId="52510F66" wp14:editId="576B202A">
            <wp:extent cx="5731510" cy="4091940"/>
            <wp:effectExtent l="0" t="0" r="2540" b="3810"/>
            <wp:docPr id="14681757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175715" name="Picture 146817571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4091940"/>
                    </a:xfrm>
                    <a:prstGeom prst="rect">
                      <a:avLst/>
                    </a:prstGeom>
                  </pic:spPr>
                </pic:pic>
              </a:graphicData>
            </a:graphic>
          </wp:inline>
        </w:drawing>
      </w:r>
    </w:p>
    <w:p w14:paraId="0B5FD0A1" w14:textId="77777777" w:rsidR="004670EC" w:rsidRDefault="004670EC" w:rsidP="00396E79">
      <w:pPr>
        <w:pStyle w:val="FigureCaption"/>
        <w:spacing w:before="0" w:after="0"/>
        <w:ind w:left="0"/>
        <w:jc w:val="both"/>
        <w:rPr>
          <w:rFonts w:eastAsiaTheme="minorHAnsi" w:cs="Arial"/>
          <w:b w:val="0"/>
          <w:bCs/>
          <w:iCs w:val="0"/>
          <w:color w:val="auto"/>
          <w:sz w:val="22"/>
          <w:szCs w:val="22"/>
          <w:highlight w:val="yellow"/>
          <w:lang w:val="en-AU" w:eastAsia="en-AU"/>
        </w:rPr>
      </w:pPr>
    </w:p>
    <w:p w14:paraId="36FFF408" w14:textId="201A3D44" w:rsidR="00396E79" w:rsidRDefault="00A15ACF" w:rsidP="00396E79">
      <w:pPr>
        <w:tabs>
          <w:tab w:val="left" w:pos="7485"/>
        </w:tabs>
        <w:spacing w:before="120" w:after="0" w:line="240" w:lineRule="auto"/>
        <w:ind w:right="23"/>
        <w:jc w:val="both"/>
        <w:rPr>
          <w:rFonts w:cs="Arial"/>
          <w:bCs/>
          <w:lang w:eastAsia="en-AU"/>
        </w:rPr>
      </w:pPr>
      <w:r w:rsidRPr="00DE009E">
        <w:rPr>
          <w:rFonts w:cs="Arial"/>
          <w:bCs/>
          <w:lang w:eastAsia="en-AU"/>
        </w:rPr>
        <w:t xml:space="preserve">The development application was lodged on </w:t>
      </w:r>
      <w:sdt>
        <w:sdtPr>
          <w:rPr>
            <w:rFonts w:cs="Arial"/>
            <w:b/>
            <w:bCs/>
            <w:iCs/>
            <w:lang w:eastAsia="en-AU"/>
          </w:rPr>
          <w:id w:val="1476418061"/>
          <w:placeholder>
            <w:docPart w:val="691FCBED50944A29A2CE653BCCCCD630"/>
          </w:placeholder>
          <w:date w:fullDate="2025-08-04T00:00:00Z">
            <w:dateFormat w:val="d MMMM yyyy"/>
            <w:lid w:val="en-AU"/>
            <w:storeMappedDataAs w:val="dateTime"/>
            <w:calendar w:val="gregorian"/>
          </w:date>
        </w:sdtPr>
        <w:sdtEndPr/>
        <w:sdtContent>
          <w:r w:rsidR="00AB7D87" w:rsidRPr="00DE009E">
            <w:rPr>
              <w:rFonts w:cs="Arial"/>
              <w:b/>
              <w:bCs/>
              <w:iCs/>
              <w:lang w:eastAsia="en-AU"/>
            </w:rPr>
            <w:t>4 August 2025</w:t>
          </w:r>
        </w:sdtContent>
      </w:sdt>
      <w:r w:rsidRPr="00DE009E">
        <w:rPr>
          <w:rFonts w:cs="Arial"/>
          <w:bCs/>
          <w:lang w:eastAsia="en-AU"/>
        </w:rPr>
        <w:t xml:space="preserve">. </w:t>
      </w:r>
      <w:r w:rsidR="00396E79" w:rsidRPr="00DE009E">
        <w:rPr>
          <w:rFonts w:cs="Arial"/>
          <w:bCs/>
          <w:lang w:eastAsia="en-AU"/>
        </w:rPr>
        <w:t>A chronology of the development application</w:t>
      </w:r>
      <w:r w:rsidRPr="00DE009E">
        <w:rPr>
          <w:rFonts w:cs="Arial"/>
          <w:bCs/>
          <w:lang w:eastAsia="en-AU"/>
        </w:rPr>
        <w:t xml:space="preserve"> since lodgement</w:t>
      </w:r>
      <w:r w:rsidR="00396E79" w:rsidRPr="00DE009E">
        <w:rPr>
          <w:rFonts w:cs="Arial"/>
          <w:bCs/>
          <w:lang w:eastAsia="en-AU"/>
        </w:rPr>
        <w:t xml:space="preserve"> is outlined below including the Panel’s involvement (briefings, deferrals etc) with the application:</w:t>
      </w:r>
    </w:p>
    <w:p w14:paraId="1DCDDD41" w14:textId="77777777" w:rsidR="00DE009E" w:rsidRPr="00DE009E" w:rsidRDefault="00DE009E" w:rsidP="00396E79">
      <w:pPr>
        <w:tabs>
          <w:tab w:val="left" w:pos="7485"/>
        </w:tabs>
        <w:spacing w:before="120" w:after="0" w:line="240" w:lineRule="auto"/>
        <w:ind w:right="23"/>
        <w:jc w:val="both"/>
        <w:rPr>
          <w:rFonts w:cs="Arial"/>
          <w:bCs/>
          <w:lang w:eastAsia="en-AU"/>
        </w:rPr>
      </w:pPr>
    </w:p>
    <w:p w14:paraId="383494E7" w14:textId="7567ED2E" w:rsidR="00396E79" w:rsidRPr="00DE009E" w:rsidRDefault="00396E79" w:rsidP="00396E79">
      <w:pPr>
        <w:pStyle w:val="Caption"/>
        <w:keepNext/>
        <w:jc w:val="center"/>
        <w:rPr>
          <w:rFonts w:cs="Arial"/>
          <w:b/>
          <w:bCs/>
          <w:i w:val="0"/>
          <w:iCs w:val="0"/>
          <w:color w:val="auto"/>
          <w:sz w:val="20"/>
          <w:szCs w:val="20"/>
        </w:rPr>
      </w:pPr>
      <w:r w:rsidRPr="00DE009E">
        <w:rPr>
          <w:rFonts w:cs="Arial"/>
          <w:b/>
          <w:bCs/>
          <w:i w:val="0"/>
          <w:iCs w:val="0"/>
          <w:color w:val="auto"/>
          <w:sz w:val="20"/>
          <w:szCs w:val="20"/>
        </w:rPr>
        <w:t xml:space="preserve">Table </w:t>
      </w:r>
      <w:r w:rsidRPr="00DE009E">
        <w:rPr>
          <w:rFonts w:cs="Arial"/>
          <w:b/>
          <w:bCs/>
          <w:i w:val="0"/>
          <w:iCs w:val="0"/>
          <w:color w:val="auto"/>
          <w:sz w:val="20"/>
          <w:szCs w:val="20"/>
        </w:rPr>
        <w:fldChar w:fldCharType="begin"/>
      </w:r>
      <w:r w:rsidRPr="00DE009E">
        <w:rPr>
          <w:rFonts w:cs="Arial"/>
          <w:b/>
          <w:bCs/>
          <w:i w:val="0"/>
          <w:iCs w:val="0"/>
          <w:color w:val="auto"/>
          <w:sz w:val="20"/>
          <w:szCs w:val="20"/>
        </w:rPr>
        <w:instrText xml:space="preserve"> SEQ Table \* ARABIC </w:instrText>
      </w:r>
      <w:r w:rsidRPr="00DE009E">
        <w:rPr>
          <w:rFonts w:cs="Arial"/>
          <w:b/>
          <w:bCs/>
          <w:i w:val="0"/>
          <w:iCs w:val="0"/>
          <w:color w:val="auto"/>
          <w:sz w:val="20"/>
          <w:szCs w:val="20"/>
        </w:rPr>
        <w:fldChar w:fldCharType="separate"/>
      </w:r>
      <w:r w:rsidR="00021EB8" w:rsidRPr="00DE009E">
        <w:rPr>
          <w:rFonts w:cs="Arial"/>
          <w:b/>
          <w:bCs/>
          <w:i w:val="0"/>
          <w:iCs w:val="0"/>
          <w:noProof/>
          <w:color w:val="auto"/>
          <w:sz w:val="20"/>
          <w:szCs w:val="20"/>
        </w:rPr>
        <w:t>2</w:t>
      </w:r>
      <w:r w:rsidRPr="00DE009E">
        <w:rPr>
          <w:rFonts w:cs="Arial"/>
          <w:b/>
          <w:bCs/>
          <w:i w:val="0"/>
          <w:iCs w:val="0"/>
          <w:color w:val="auto"/>
          <w:sz w:val="20"/>
          <w:szCs w:val="20"/>
        </w:rPr>
        <w:fldChar w:fldCharType="end"/>
      </w:r>
      <w:r w:rsidRPr="00DE009E">
        <w:rPr>
          <w:rFonts w:cs="Arial"/>
          <w:b/>
          <w:bCs/>
          <w:i w:val="0"/>
          <w:iCs w:val="0"/>
          <w:color w:val="auto"/>
          <w:sz w:val="20"/>
          <w:szCs w:val="20"/>
        </w:rPr>
        <w:t>: Chronology of the DA</w:t>
      </w:r>
    </w:p>
    <w:tbl>
      <w:tblPr>
        <w:tblStyle w:val="DPETabl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611"/>
      </w:tblGrid>
      <w:tr w:rsidR="00396E79" w:rsidRPr="00DE009E" w14:paraId="66818851" w14:textId="77777777" w:rsidTr="00B035F5">
        <w:trPr>
          <w:cnfStyle w:val="100000000000" w:firstRow="1" w:lastRow="0" w:firstColumn="0" w:lastColumn="0" w:oddVBand="0" w:evenVBand="0" w:oddHBand="0" w:evenHBand="0" w:firstRowFirstColumn="0" w:firstRowLastColumn="0" w:lastRowFirstColumn="0" w:lastRowLastColumn="0"/>
          <w:jc w:val="center"/>
        </w:trPr>
        <w:tc>
          <w:tcPr>
            <w:tcW w:w="1334" w:type="pct"/>
            <w:tcBorders>
              <w:bottom w:val="none" w:sz="0" w:space="0" w:color="auto"/>
            </w:tcBorders>
            <w:shd w:val="clear" w:color="auto" w:fill="auto"/>
          </w:tcPr>
          <w:p w14:paraId="5441378F" w14:textId="77777777" w:rsidR="00396E79" w:rsidRPr="00DE009E" w:rsidRDefault="00396E79" w:rsidP="0081756E">
            <w:pPr>
              <w:pStyle w:val="FigureCaption"/>
              <w:spacing w:before="0" w:after="0"/>
              <w:ind w:left="0"/>
              <w:jc w:val="left"/>
              <w:rPr>
                <w:rFonts w:cs="Arial"/>
                <w:color w:val="auto"/>
                <w:sz w:val="22"/>
                <w:szCs w:val="22"/>
              </w:rPr>
            </w:pPr>
            <w:r w:rsidRPr="00DE009E">
              <w:rPr>
                <w:rFonts w:cs="Arial"/>
                <w:b/>
                <w:color w:val="auto"/>
                <w:sz w:val="22"/>
                <w:szCs w:val="22"/>
              </w:rPr>
              <w:t>Date</w:t>
            </w:r>
          </w:p>
        </w:tc>
        <w:tc>
          <w:tcPr>
            <w:tcW w:w="3666" w:type="pct"/>
            <w:tcBorders>
              <w:bottom w:val="none" w:sz="0" w:space="0" w:color="auto"/>
            </w:tcBorders>
            <w:shd w:val="clear" w:color="auto" w:fill="auto"/>
          </w:tcPr>
          <w:p w14:paraId="64FD5A64" w14:textId="77777777" w:rsidR="00396E79" w:rsidRPr="00DE009E" w:rsidRDefault="00396E79" w:rsidP="0081756E">
            <w:pPr>
              <w:pStyle w:val="FigureCaption"/>
              <w:spacing w:before="0" w:after="0"/>
              <w:ind w:left="0"/>
              <w:jc w:val="left"/>
              <w:rPr>
                <w:rFonts w:cs="Arial"/>
                <w:color w:val="auto"/>
                <w:sz w:val="22"/>
                <w:szCs w:val="22"/>
              </w:rPr>
            </w:pPr>
            <w:r w:rsidRPr="00DE009E">
              <w:rPr>
                <w:rFonts w:cs="Arial"/>
                <w:b/>
                <w:color w:val="auto"/>
                <w:sz w:val="22"/>
                <w:szCs w:val="22"/>
              </w:rPr>
              <w:t>Event</w:t>
            </w:r>
          </w:p>
        </w:tc>
      </w:tr>
      <w:tr w:rsidR="00396E79" w:rsidRPr="00DE009E" w14:paraId="4F201CD8" w14:textId="77777777" w:rsidTr="00B035F5">
        <w:trPr>
          <w:jc w:val="center"/>
        </w:trPr>
        <w:tc>
          <w:tcPr>
            <w:tcW w:w="1334" w:type="pct"/>
          </w:tcPr>
          <w:p w14:paraId="12576B0A" w14:textId="5BF78FB7" w:rsidR="00396E79" w:rsidRPr="00DE009E" w:rsidRDefault="00701ED9" w:rsidP="0081756E">
            <w:pPr>
              <w:pStyle w:val="FigureCaption"/>
              <w:spacing w:before="0" w:after="0"/>
              <w:ind w:left="0"/>
              <w:jc w:val="left"/>
              <w:rPr>
                <w:rFonts w:cs="Arial"/>
                <w:b w:val="0"/>
                <w:color w:val="auto"/>
                <w:sz w:val="22"/>
                <w:szCs w:val="22"/>
              </w:rPr>
            </w:pPr>
            <w:sdt>
              <w:sdtPr>
                <w:rPr>
                  <w:rFonts w:cs="Arial"/>
                  <w:color w:val="auto"/>
                  <w:sz w:val="22"/>
                  <w:szCs w:val="22"/>
                </w:rPr>
                <w:id w:val="1429620843"/>
                <w:placeholder>
                  <w:docPart w:val="2E930A697E834E79BBC25BD81A5F766B"/>
                </w:placeholder>
                <w:date w:fullDate="2025-08-04T00:00:00Z">
                  <w:dateFormat w:val="d MMMM yyyy"/>
                  <w:lid w:val="en-AU"/>
                  <w:storeMappedDataAs w:val="dateTime"/>
                  <w:calendar w:val="gregorian"/>
                </w:date>
              </w:sdtPr>
              <w:sdtEndPr/>
              <w:sdtContent>
                <w:r w:rsidR="00AB7D87" w:rsidRPr="00DE009E">
                  <w:rPr>
                    <w:rFonts w:cs="Arial"/>
                    <w:color w:val="auto"/>
                    <w:sz w:val="22"/>
                    <w:szCs w:val="22"/>
                    <w:lang w:val="en-AU"/>
                  </w:rPr>
                  <w:t>4 August 2025</w:t>
                </w:r>
              </w:sdtContent>
            </w:sdt>
          </w:p>
        </w:tc>
        <w:tc>
          <w:tcPr>
            <w:tcW w:w="3666" w:type="pct"/>
          </w:tcPr>
          <w:p w14:paraId="3EB2096B" w14:textId="77777777" w:rsidR="00396E79" w:rsidRPr="00DE009E" w:rsidRDefault="00396E79" w:rsidP="0081756E">
            <w:pPr>
              <w:pStyle w:val="FigureCaption"/>
              <w:spacing w:before="0" w:after="0"/>
              <w:ind w:left="0"/>
              <w:jc w:val="both"/>
              <w:rPr>
                <w:rFonts w:cs="Arial"/>
                <w:b w:val="0"/>
                <w:color w:val="auto"/>
                <w:sz w:val="22"/>
                <w:szCs w:val="22"/>
              </w:rPr>
            </w:pPr>
            <w:r w:rsidRPr="00DE009E">
              <w:rPr>
                <w:rFonts w:cs="Arial"/>
                <w:b w:val="0"/>
                <w:color w:val="auto"/>
                <w:sz w:val="22"/>
                <w:szCs w:val="22"/>
              </w:rPr>
              <w:t xml:space="preserve">DA lodged </w:t>
            </w:r>
          </w:p>
        </w:tc>
      </w:tr>
      <w:tr w:rsidR="00AB7D87" w:rsidRPr="00DE009E" w14:paraId="1EC538BE" w14:textId="77777777" w:rsidTr="00AE6AB6">
        <w:trPr>
          <w:jc w:val="center"/>
        </w:trPr>
        <w:tc>
          <w:tcPr>
            <w:tcW w:w="1334" w:type="pct"/>
          </w:tcPr>
          <w:p w14:paraId="5BE99E0B" w14:textId="68ABF83D" w:rsidR="00AB7D87" w:rsidRPr="00DE009E" w:rsidRDefault="00701ED9" w:rsidP="00AE6AB6">
            <w:pPr>
              <w:pStyle w:val="FigureCaption"/>
              <w:spacing w:before="0" w:after="0"/>
              <w:ind w:left="0"/>
              <w:jc w:val="left"/>
              <w:rPr>
                <w:rFonts w:cs="Arial"/>
                <w:b w:val="0"/>
                <w:color w:val="auto"/>
                <w:sz w:val="22"/>
                <w:szCs w:val="22"/>
              </w:rPr>
            </w:pPr>
            <w:sdt>
              <w:sdtPr>
                <w:rPr>
                  <w:rFonts w:cs="Arial"/>
                  <w:color w:val="auto"/>
                  <w:sz w:val="22"/>
                  <w:szCs w:val="22"/>
                </w:rPr>
                <w:id w:val="-399838382"/>
                <w:placeholder>
                  <w:docPart w:val="13801CF1974F42C3B4520B9EE202EAE8"/>
                </w:placeholder>
                <w:date w:fullDate="2025-08-08T00:00:00Z">
                  <w:dateFormat w:val="d MMMM yyyy"/>
                  <w:lid w:val="en-AU"/>
                  <w:storeMappedDataAs w:val="dateTime"/>
                  <w:calendar w:val="gregorian"/>
                </w:date>
              </w:sdtPr>
              <w:sdtEndPr/>
              <w:sdtContent>
                <w:r w:rsidR="00AB7D87" w:rsidRPr="00DE009E">
                  <w:rPr>
                    <w:rFonts w:cs="Arial"/>
                    <w:color w:val="auto"/>
                    <w:sz w:val="22"/>
                    <w:szCs w:val="22"/>
                    <w:lang w:val="en-AU"/>
                  </w:rPr>
                  <w:t>8 August 2025</w:t>
                </w:r>
              </w:sdtContent>
            </w:sdt>
          </w:p>
        </w:tc>
        <w:tc>
          <w:tcPr>
            <w:tcW w:w="3666" w:type="pct"/>
          </w:tcPr>
          <w:p w14:paraId="2C60F5DF" w14:textId="77777777" w:rsidR="00AB7D87" w:rsidRPr="00DE009E" w:rsidRDefault="00AB7D87" w:rsidP="00AE6AB6">
            <w:pPr>
              <w:pStyle w:val="FigureCaption"/>
              <w:spacing w:before="0" w:after="0"/>
              <w:ind w:left="0"/>
              <w:jc w:val="both"/>
              <w:rPr>
                <w:rFonts w:cs="Arial"/>
                <w:b w:val="0"/>
                <w:color w:val="auto"/>
                <w:sz w:val="22"/>
                <w:szCs w:val="22"/>
              </w:rPr>
            </w:pPr>
            <w:r w:rsidRPr="00DE009E">
              <w:rPr>
                <w:rFonts w:cs="Arial"/>
                <w:b w:val="0"/>
                <w:color w:val="auto"/>
                <w:sz w:val="22"/>
                <w:szCs w:val="22"/>
              </w:rPr>
              <w:t xml:space="preserve">DA referred to external agencies </w:t>
            </w:r>
          </w:p>
        </w:tc>
      </w:tr>
      <w:tr w:rsidR="00396E79" w:rsidRPr="00DE009E" w14:paraId="659CC4C0" w14:textId="77777777" w:rsidTr="00B035F5">
        <w:trPr>
          <w:jc w:val="center"/>
        </w:trPr>
        <w:tc>
          <w:tcPr>
            <w:tcW w:w="1334" w:type="pct"/>
          </w:tcPr>
          <w:p w14:paraId="1DFF758B" w14:textId="4293C4C2" w:rsidR="00396E79" w:rsidRPr="00DE009E" w:rsidRDefault="00701ED9" w:rsidP="0081756E">
            <w:pPr>
              <w:pStyle w:val="FigureCaption"/>
              <w:spacing w:before="0" w:after="0"/>
              <w:ind w:left="0"/>
              <w:jc w:val="left"/>
              <w:rPr>
                <w:rFonts w:cs="Arial"/>
                <w:b w:val="0"/>
                <w:color w:val="auto"/>
                <w:sz w:val="22"/>
                <w:szCs w:val="22"/>
              </w:rPr>
            </w:pPr>
            <w:sdt>
              <w:sdtPr>
                <w:rPr>
                  <w:rFonts w:cs="Arial"/>
                  <w:color w:val="auto"/>
                  <w:sz w:val="22"/>
                  <w:szCs w:val="22"/>
                </w:rPr>
                <w:id w:val="861866343"/>
                <w:placeholder>
                  <w:docPart w:val="47E20BE2340447629BF85BF6BC9D481E"/>
                </w:placeholder>
                <w:date w:fullDate="2025-08-11T00:00:00Z">
                  <w:dateFormat w:val="d MMMM yyyy"/>
                  <w:lid w:val="en-AU"/>
                  <w:storeMappedDataAs w:val="dateTime"/>
                  <w:calendar w:val="gregorian"/>
                </w:date>
              </w:sdtPr>
              <w:sdtEndPr/>
              <w:sdtContent>
                <w:r w:rsidR="00AB7D87" w:rsidRPr="00DE009E">
                  <w:rPr>
                    <w:rFonts w:cs="Arial"/>
                    <w:color w:val="auto"/>
                    <w:sz w:val="22"/>
                    <w:szCs w:val="22"/>
                    <w:lang w:val="en-AU"/>
                  </w:rPr>
                  <w:t>11 August 2025</w:t>
                </w:r>
              </w:sdtContent>
            </w:sdt>
          </w:p>
        </w:tc>
        <w:tc>
          <w:tcPr>
            <w:tcW w:w="3666" w:type="pct"/>
          </w:tcPr>
          <w:p w14:paraId="6C4D1EA0" w14:textId="789714CD" w:rsidR="00396E79" w:rsidRPr="00DE009E" w:rsidRDefault="00396E79" w:rsidP="0081756E">
            <w:pPr>
              <w:pStyle w:val="FigureCaption"/>
              <w:spacing w:before="0" w:after="0"/>
              <w:ind w:left="0"/>
              <w:jc w:val="both"/>
              <w:rPr>
                <w:rFonts w:cs="Arial"/>
                <w:b w:val="0"/>
                <w:color w:val="auto"/>
                <w:sz w:val="22"/>
                <w:szCs w:val="22"/>
              </w:rPr>
            </w:pPr>
            <w:r w:rsidRPr="00DE009E">
              <w:rPr>
                <w:rFonts w:cs="Arial"/>
                <w:b w:val="0"/>
                <w:color w:val="auto"/>
                <w:sz w:val="22"/>
                <w:szCs w:val="22"/>
              </w:rPr>
              <w:t xml:space="preserve">Exhibition of the application </w:t>
            </w:r>
            <w:r w:rsidR="00AB7D87" w:rsidRPr="00DE009E">
              <w:rPr>
                <w:rFonts w:cs="Arial"/>
                <w:b w:val="0"/>
                <w:color w:val="auto"/>
                <w:sz w:val="22"/>
                <w:szCs w:val="22"/>
              </w:rPr>
              <w:t>(exhibition concluded on 15 September 2025)</w:t>
            </w:r>
          </w:p>
        </w:tc>
      </w:tr>
      <w:tr w:rsidR="000D725A" w:rsidRPr="00DE009E" w14:paraId="5400E646" w14:textId="77777777" w:rsidTr="00B035F5">
        <w:trPr>
          <w:jc w:val="center"/>
        </w:trPr>
        <w:tc>
          <w:tcPr>
            <w:tcW w:w="1334" w:type="pct"/>
          </w:tcPr>
          <w:p w14:paraId="361EA992" w14:textId="62A99F4A" w:rsidR="000D725A" w:rsidRPr="00DE009E" w:rsidRDefault="00701ED9" w:rsidP="00896A10">
            <w:pPr>
              <w:pStyle w:val="FigureCaption"/>
              <w:spacing w:before="0" w:after="0"/>
              <w:ind w:left="0"/>
              <w:jc w:val="left"/>
              <w:rPr>
                <w:rFonts w:cs="Arial"/>
                <w:color w:val="auto"/>
                <w:sz w:val="22"/>
                <w:szCs w:val="22"/>
              </w:rPr>
            </w:pPr>
            <w:sdt>
              <w:sdtPr>
                <w:rPr>
                  <w:rFonts w:cs="Arial"/>
                  <w:color w:val="auto"/>
                  <w:sz w:val="22"/>
                  <w:szCs w:val="22"/>
                </w:rPr>
                <w:id w:val="-1918322439"/>
                <w:placeholder>
                  <w:docPart w:val="227F93EFBC1B467493E0019A728587AD"/>
                </w:placeholder>
                <w:date w:fullDate="2026-02-17T00:00:00Z">
                  <w:dateFormat w:val="d MMMM yyyy"/>
                  <w:lid w:val="en-AU"/>
                  <w:storeMappedDataAs w:val="dateTime"/>
                  <w:calendar w:val="gregorian"/>
                </w:date>
              </w:sdtPr>
              <w:sdtEndPr/>
              <w:sdtContent>
                <w:r w:rsidR="00AB7D87" w:rsidRPr="00DE009E">
                  <w:rPr>
                    <w:rFonts w:cs="Arial"/>
                    <w:color w:val="auto"/>
                    <w:sz w:val="22"/>
                    <w:szCs w:val="22"/>
                    <w:lang w:val="en-AU"/>
                  </w:rPr>
                  <w:t>17 February 2026</w:t>
                </w:r>
              </w:sdtContent>
            </w:sdt>
          </w:p>
        </w:tc>
        <w:tc>
          <w:tcPr>
            <w:tcW w:w="3666" w:type="pct"/>
          </w:tcPr>
          <w:p w14:paraId="515C10E4" w14:textId="77777777" w:rsidR="000D725A" w:rsidRPr="00DE009E" w:rsidRDefault="000D725A" w:rsidP="00896A10">
            <w:pPr>
              <w:pStyle w:val="FigureCaption"/>
              <w:spacing w:before="0" w:after="0"/>
              <w:ind w:left="0"/>
              <w:jc w:val="both"/>
              <w:rPr>
                <w:rFonts w:cs="Arial"/>
                <w:b w:val="0"/>
                <w:color w:val="auto"/>
                <w:sz w:val="22"/>
                <w:szCs w:val="22"/>
              </w:rPr>
            </w:pPr>
            <w:r w:rsidRPr="00DE009E">
              <w:rPr>
                <w:rFonts w:cs="Arial"/>
                <w:b w:val="0"/>
                <w:color w:val="auto"/>
                <w:sz w:val="22"/>
                <w:szCs w:val="22"/>
              </w:rPr>
              <w:t xml:space="preserve">Request for Information from Council to applicant </w:t>
            </w:r>
          </w:p>
        </w:tc>
      </w:tr>
      <w:tr w:rsidR="00396E79" w:rsidRPr="00DE009E" w14:paraId="4BD9D088" w14:textId="77777777" w:rsidTr="00B035F5">
        <w:trPr>
          <w:jc w:val="center"/>
        </w:trPr>
        <w:tc>
          <w:tcPr>
            <w:tcW w:w="1334" w:type="pct"/>
          </w:tcPr>
          <w:p w14:paraId="75EBA3A8" w14:textId="2461E1DE" w:rsidR="00396E79" w:rsidRPr="00DE009E" w:rsidRDefault="00701ED9" w:rsidP="0081756E">
            <w:pPr>
              <w:pStyle w:val="FigureCaption"/>
              <w:spacing w:before="0" w:after="0"/>
              <w:ind w:left="0"/>
              <w:jc w:val="left"/>
              <w:rPr>
                <w:rFonts w:cs="Arial"/>
                <w:color w:val="auto"/>
                <w:sz w:val="22"/>
                <w:szCs w:val="22"/>
              </w:rPr>
            </w:pPr>
            <w:sdt>
              <w:sdtPr>
                <w:rPr>
                  <w:rFonts w:cs="Arial"/>
                  <w:color w:val="auto"/>
                  <w:sz w:val="22"/>
                  <w:szCs w:val="22"/>
                </w:rPr>
                <w:id w:val="-548693285"/>
                <w:placeholder>
                  <w:docPart w:val="E3C6E22F14CE4ADCA89E8828F97DB4E4"/>
                </w:placeholder>
                <w:date w:fullDate="2026-06-03T00:00:00Z">
                  <w:dateFormat w:val="d MMMM yyyy"/>
                  <w:lid w:val="en-AU"/>
                  <w:storeMappedDataAs w:val="dateTime"/>
                  <w:calendar w:val="gregorian"/>
                </w:date>
              </w:sdtPr>
              <w:sdtEndPr/>
              <w:sdtContent>
                <w:r w:rsidR="00AB7D87" w:rsidRPr="00DE009E">
                  <w:rPr>
                    <w:rFonts w:cs="Arial"/>
                    <w:color w:val="auto"/>
                    <w:sz w:val="22"/>
                    <w:szCs w:val="22"/>
                    <w:lang w:val="en-AU"/>
                  </w:rPr>
                  <w:t>3 June 2026</w:t>
                </w:r>
              </w:sdtContent>
            </w:sdt>
          </w:p>
        </w:tc>
        <w:tc>
          <w:tcPr>
            <w:tcW w:w="3666" w:type="pct"/>
          </w:tcPr>
          <w:p w14:paraId="6BF25CAA" w14:textId="015A54FD" w:rsidR="00396E79" w:rsidRPr="00DE009E" w:rsidRDefault="00396E79" w:rsidP="0081756E">
            <w:pPr>
              <w:pStyle w:val="FigureCaption"/>
              <w:spacing w:before="0" w:after="0"/>
              <w:ind w:left="0"/>
              <w:jc w:val="both"/>
              <w:rPr>
                <w:rFonts w:cs="Arial"/>
                <w:b w:val="0"/>
                <w:color w:val="auto"/>
                <w:sz w:val="22"/>
                <w:szCs w:val="22"/>
              </w:rPr>
            </w:pPr>
            <w:r w:rsidRPr="00DE009E">
              <w:rPr>
                <w:rFonts w:cs="Arial"/>
                <w:b w:val="0"/>
                <w:color w:val="auto"/>
                <w:sz w:val="22"/>
                <w:szCs w:val="22"/>
              </w:rPr>
              <w:t>A</w:t>
            </w:r>
            <w:r w:rsidR="00FA4558" w:rsidRPr="00DE009E">
              <w:rPr>
                <w:rFonts w:cs="Arial"/>
                <w:b w:val="0"/>
                <w:color w:val="auto"/>
                <w:sz w:val="22"/>
                <w:szCs w:val="22"/>
              </w:rPr>
              <w:t>dditional</w:t>
            </w:r>
            <w:r w:rsidRPr="00DE009E">
              <w:rPr>
                <w:rFonts w:cs="Arial"/>
                <w:b w:val="0"/>
                <w:color w:val="auto"/>
                <w:sz w:val="22"/>
                <w:szCs w:val="22"/>
              </w:rPr>
              <w:t xml:space="preserve"> </w:t>
            </w:r>
            <w:r w:rsidR="00FA4558" w:rsidRPr="00DE009E">
              <w:rPr>
                <w:rFonts w:cs="Arial"/>
                <w:b w:val="0"/>
                <w:color w:val="auto"/>
                <w:sz w:val="22"/>
                <w:szCs w:val="22"/>
              </w:rPr>
              <w:t>details</w:t>
            </w:r>
            <w:r w:rsidRPr="00DE009E">
              <w:rPr>
                <w:rFonts w:cs="Arial"/>
                <w:b w:val="0"/>
                <w:color w:val="auto"/>
                <w:sz w:val="22"/>
                <w:szCs w:val="22"/>
              </w:rPr>
              <w:t xml:space="preserve"> lodged</w:t>
            </w:r>
            <w:r w:rsidR="00FA4558" w:rsidRPr="00DE009E">
              <w:rPr>
                <w:rFonts w:cs="Arial"/>
                <w:b w:val="0"/>
                <w:color w:val="auto"/>
                <w:sz w:val="22"/>
                <w:szCs w:val="22"/>
              </w:rPr>
              <w:t>. The applicant submitted details in response to the request for information.</w:t>
            </w:r>
          </w:p>
        </w:tc>
      </w:tr>
      <w:tr w:rsidR="00AB7D87" w:rsidRPr="00DE009E" w14:paraId="000AF6DD" w14:textId="77777777" w:rsidTr="00B035F5">
        <w:trPr>
          <w:jc w:val="center"/>
        </w:trPr>
        <w:tc>
          <w:tcPr>
            <w:tcW w:w="1334" w:type="pct"/>
          </w:tcPr>
          <w:p w14:paraId="442F629D" w14:textId="66BD1A13" w:rsidR="00AB7D87" w:rsidRPr="00DE009E" w:rsidRDefault="00701ED9" w:rsidP="00AB7D87">
            <w:pPr>
              <w:pStyle w:val="FigureCaption"/>
              <w:spacing w:before="0" w:after="0"/>
              <w:ind w:left="0"/>
              <w:jc w:val="left"/>
              <w:rPr>
                <w:rFonts w:cs="Arial"/>
                <w:color w:val="auto"/>
                <w:sz w:val="22"/>
                <w:szCs w:val="22"/>
              </w:rPr>
            </w:pPr>
            <w:sdt>
              <w:sdtPr>
                <w:rPr>
                  <w:rFonts w:cs="Arial"/>
                  <w:color w:val="auto"/>
                  <w:sz w:val="22"/>
                  <w:szCs w:val="22"/>
                </w:rPr>
                <w:id w:val="-1187447017"/>
                <w:placeholder>
                  <w:docPart w:val="43B123FAD65744AEB05299F5DC9FBA53"/>
                </w:placeholder>
                <w:date w:fullDate="2026-06-25T00:00:00Z">
                  <w:dateFormat w:val="d MMMM yyyy"/>
                  <w:lid w:val="en-AU"/>
                  <w:storeMappedDataAs w:val="dateTime"/>
                  <w:calendar w:val="gregorian"/>
                </w:date>
              </w:sdtPr>
              <w:sdtEndPr/>
              <w:sdtContent>
                <w:r w:rsidR="00AB7D87" w:rsidRPr="00DE009E">
                  <w:rPr>
                    <w:rFonts w:cs="Arial"/>
                    <w:color w:val="auto"/>
                    <w:sz w:val="22"/>
                    <w:szCs w:val="22"/>
                    <w:lang w:val="en-AU"/>
                  </w:rPr>
                  <w:t>25 June 2026</w:t>
                </w:r>
              </w:sdtContent>
            </w:sdt>
          </w:p>
        </w:tc>
        <w:tc>
          <w:tcPr>
            <w:tcW w:w="3666" w:type="pct"/>
          </w:tcPr>
          <w:p w14:paraId="68E6F9D3" w14:textId="3AAB1FEF" w:rsidR="00AB7D87" w:rsidRPr="00DE009E" w:rsidRDefault="00AB7D87" w:rsidP="00AB7D87">
            <w:pPr>
              <w:pStyle w:val="FigureCaption"/>
              <w:spacing w:before="0" w:after="0"/>
              <w:ind w:left="0"/>
              <w:jc w:val="both"/>
              <w:rPr>
                <w:rFonts w:cs="Arial"/>
                <w:b w:val="0"/>
                <w:color w:val="auto"/>
                <w:sz w:val="22"/>
                <w:szCs w:val="22"/>
              </w:rPr>
            </w:pPr>
            <w:r w:rsidRPr="00DE009E">
              <w:rPr>
                <w:rFonts w:cs="Arial"/>
                <w:b w:val="0"/>
                <w:color w:val="auto"/>
                <w:sz w:val="22"/>
                <w:szCs w:val="22"/>
              </w:rPr>
              <w:t xml:space="preserve">Second Request for Information from Council to applicant </w:t>
            </w:r>
          </w:p>
        </w:tc>
      </w:tr>
      <w:tr w:rsidR="00AB7D87" w:rsidRPr="00DE009E" w14:paraId="266644AD" w14:textId="77777777" w:rsidTr="00B035F5">
        <w:trPr>
          <w:jc w:val="center"/>
        </w:trPr>
        <w:tc>
          <w:tcPr>
            <w:tcW w:w="1334" w:type="pct"/>
          </w:tcPr>
          <w:p w14:paraId="61875206" w14:textId="39F6399E" w:rsidR="00AB7D87" w:rsidRPr="00DE009E" w:rsidRDefault="00701ED9" w:rsidP="00AB7D87">
            <w:pPr>
              <w:pStyle w:val="FigureCaption"/>
              <w:spacing w:before="0" w:after="0"/>
              <w:ind w:left="0"/>
              <w:jc w:val="left"/>
              <w:rPr>
                <w:rFonts w:cs="Arial"/>
                <w:color w:val="auto"/>
                <w:sz w:val="22"/>
                <w:szCs w:val="22"/>
              </w:rPr>
            </w:pPr>
            <w:sdt>
              <w:sdtPr>
                <w:rPr>
                  <w:rFonts w:cs="Arial"/>
                  <w:color w:val="auto"/>
                  <w:sz w:val="22"/>
                  <w:szCs w:val="22"/>
                </w:rPr>
                <w:id w:val="-1777858876"/>
                <w:placeholder>
                  <w:docPart w:val="616E1B9FF9184238A62EFE10425EAB0F"/>
                </w:placeholder>
                <w:date w:fullDate="2026-07-28T00:00:00Z">
                  <w:dateFormat w:val="d MMMM yyyy"/>
                  <w:lid w:val="en-AU"/>
                  <w:storeMappedDataAs w:val="dateTime"/>
                  <w:calendar w:val="gregorian"/>
                </w:date>
              </w:sdtPr>
              <w:sdtEndPr/>
              <w:sdtContent>
                <w:r w:rsidR="00AB7D87" w:rsidRPr="00DE009E">
                  <w:rPr>
                    <w:rFonts w:cs="Arial"/>
                    <w:color w:val="auto"/>
                    <w:sz w:val="22"/>
                    <w:szCs w:val="22"/>
                    <w:lang w:val="en-AU"/>
                  </w:rPr>
                  <w:t>28 July 2026</w:t>
                </w:r>
              </w:sdtContent>
            </w:sdt>
          </w:p>
        </w:tc>
        <w:tc>
          <w:tcPr>
            <w:tcW w:w="3666" w:type="pct"/>
          </w:tcPr>
          <w:p w14:paraId="1F62A525" w14:textId="3C3FCCDB" w:rsidR="00AB7D87" w:rsidRPr="00DE009E" w:rsidRDefault="00AB7D87" w:rsidP="00AB7D87">
            <w:pPr>
              <w:pStyle w:val="FigureCaption"/>
              <w:spacing w:before="0" w:after="0"/>
              <w:ind w:left="0"/>
              <w:jc w:val="both"/>
              <w:rPr>
                <w:rFonts w:cs="Arial"/>
                <w:b w:val="0"/>
                <w:color w:val="auto"/>
                <w:sz w:val="22"/>
                <w:szCs w:val="22"/>
              </w:rPr>
            </w:pPr>
            <w:r w:rsidRPr="00DE009E">
              <w:rPr>
                <w:rFonts w:cs="Arial"/>
                <w:b w:val="0"/>
                <w:color w:val="auto"/>
                <w:sz w:val="22"/>
                <w:szCs w:val="22"/>
              </w:rPr>
              <w:t>Additional details lodged. The applicant submitted details in response to the request for information.</w:t>
            </w:r>
          </w:p>
        </w:tc>
      </w:tr>
    </w:tbl>
    <w:p w14:paraId="54567A12" w14:textId="77777777" w:rsidR="00396E79" w:rsidRPr="00DE009E" w:rsidRDefault="00396E79" w:rsidP="003C6161">
      <w:pPr>
        <w:tabs>
          <w:tab w:val="left" w:pos="7485"/>
        </w:tabs>
        <w:spacing w:before="120" w:after="0" w:line="240" w:lineRule="auto"/>
        <w:ind w:right="23"/>
        <w:rPr>
          <w:rFonts w:cs="Arial"/>
          <w:b/>
          <w:lang w:eastAsia="en-AU"/>
        </w:rPr>
      </w:pPr>
    </w:p>
    <w:p w14:paraId="0D582747" w14:textId="151546F4" w:rsidR="000808D5" w:rsidRPr="00DE009E"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cs="Arial"/>
          <w:b/>
          <w:lang w:eastAsia="en-AU"/>
        </w:rPr>
      </w:pPr>
      <w:r w:rsidRPr="00DE009E">
        <w:rPr>
          <w:rFonts w:cs="Arial"/>
          <w:b/>
          <w:lang w:eastAsia="en-AU"/>
        </w:rPr>
        <w:t>STATUTORY CONSIDERATIONS</w:t>
      </w:r>
      <w:r w:rsidR="000F063C" w:rsidRPr="00DE009E">
        <w:rPr>
          <w:rFonts w:cs="Arial"/>
          <w:b/>
          <w:lang w:eastAsia="en-AU"/>
        </w:rPr>
        <w:t xml:space="preserve"> </w:t>
      </w:r>
    </w:p>
    <w:p w14:paraId="1849E26D" w14:textId="55A4ADF2" w:rsidR="009B4677" w:rsidRPr="00DE009E" w:rsidRDefault="009B4677" w:rsidP="009B4677">
      <w:pPr>
        <w:tabs>
          <w:tab w:val="left" w:pos="7485"/>
        </w:tabs>
        <w:spacing w:before="120" w:after="0" w:line="240" w:lineRule="auto"/>
        <w:ind w:right="23"/>
        <w:rPr>
          <w:rFonts w:cs="Arial"/>
          <w:b/>
          <w:lang w:eastAsia="en-AU"/>
        </w:rPr>
      </w:pPr>
    </w:p>
    <w:p w14:paraId="1F283588" w14:textId="5925A833" w:rsidR="001F22A0" w:rsidRPr="001A5EF8" w:rsidRDefault="006E052B" w:rsidP="00365439">
      <w:pPr>
        <w:tabs>
          <w:tab w:val="left" w:pos="709"/>
          <w:tab w:val="left" w:pos="1560"/>
        </w:tabs>
        <w:spacing w:after="0" w:line="240" w:lineRule="auto"/>
        <w:ind w:right="23"/>
        <w:jc w:val="both"/>
        <w:rPr>
          <w:rFonts w:cs="Arial"/>
          <w:bCs/>
          <w:lang w:eastAsia="en-AU"/>
        </w:rPr>
      </w:pPr>
      <w:r w:rsidRPr="00DE009E">
        <w:rPr>
          <w:rFonts w:cs="Arial"/>
          <w:bCs/>
          <w:lang w:eastAsia="en-AU"/>
        </w:rPr>
        <w:t xml:space="preserve">When determining a development application, the consent authority must take into consideration the matters outlined in </w:t>
      </w:r>
      <w:r w:rsidR="00B11806" w:rsidRPr="00DE009E">
        <w:rPr>
          <w:rFonts w:cs="Arial"/>
          <w:bCs/>
          <w:lang w:eastAsia="en-AU"/>
        </w:rPr>
        <w:t xml:space="preserve">Section 4.15(1) </w:t>
      </w:r>
      <w:r w:rsidR="00B51F00" w:rsidRPr="00DE009E">
        <w:rPr>
          <w:rFonts w:cs="Arial"/>
          <w:bCs/>
          <w:lang w:eastAsia="en-AU"/>
        </w:rPr>
        <w:t xml:space="preserve">of the </w:t>
      </w:r>
      <w:r w:rsidR="000208C1" w:rsidRPr="00DE009E">
        <w:rPr>
          <w:rFonts w:cs="Arial"/>
          <w:bCs/>
          <w:i/>
          <w:iCs/>
          <w:lang w:eastAsia="en-AU"/>
        </w:rPr>
        <w:t>Environmental Planning and Assessment Act 1979</w:t>
      </w:r>
      <w:r w:rsidR="000208C1" w:rsidRPr="00DE009E">
        <w:rPr>
          <w:rFonts w:cs="Arial"/>
          <w:bCs/>
          <w:lang w:eastAsia="en-AU"/>
        </w:rPr>
        <w:t xml:space="preserve"> (</w:t>
      </w:r>
      <w:r w:rsidR="00365439" w:rsidRPr="00DE009E">
        <w:rPr>
          <w:rFonts w:cs="Arial"/>
          <w:bCs/>
          <w:lang w:eastAsia="en-AU"/>
        </w:rPr>
        <w:t>‘</w:t>
      </w:r>
      <w:r w:rsidR="000208C1" w:rsidRPr="00DE009E">
        <w:rPr>
          <w:rFonts w:cs="Arial"/>
          <w:bCs/>
          <w:lang w:eastAsia="en-AU"/>
        </w:rPr>
        <w:t>EP&amp;A Act</w:t>
      </w:r>
      <w:r w:rsidR="00365439" w:rsidRPr="00DE009E">
        <w:rPr>
          <w:rFonts w:cs="Arial"/>
          <w:bCs/>
          <w:lang w:eastAsia="en-AU"/>
        </w:rPr>
        <w:t>’</w:t>
      </w:r>
      <w:r w:rsidR="000208C1" w:rsidRPr="00DE009E">
        <w:rPr>
          <w:rFonts w:cs="Arial"/>
          <w:bCs/>
          <w:lang w:eastAsia="en-AU"/>
        </w:rPr>
        <w:t>)</w:t>
      </w:r>
      <w:r w:rsidR="00365439" w:rsidRPr="00DE009E">
        <w:rPr>
          <w:rFonts w:cs="Arial"/>
          <w:bCs/>
          <w:lang w:eastAsia="en-AU"/>
        </w:rPr>
        <w:t xml:space="preserve">. </w:t>
      </w:r>
      <w:r w:rsidR="00A26512" w:rsidRPr="00DE009E">
        <w:rPr>
          <w:rFonts w:cs="Arial"/>
          <w:bCs/>
          <w:lang w:eastAsia="en-AU"/>
        </w:rPr>
        <w:t>These</w:t>
      </w:r>
      <w:r w:rsidR="00365439" w:rsidRPr="00DE009E">
        <w:rPr>
          <w:rFonts w:cs="Arial"/>
          <w:bCs/>
          <w:lang w:eastAsia="en-AU"/>
        </w:rPr>
        <w:t xml:space="preserve"> matters as are of relevance to the development application</w:t>
      </w:r>
      <w:r w:rsidR="00A26512" w:rsidRPr="00DE009E">
        <w:rPr>
          <w:rFonts w:cs="Arial"/>
          <w:bCs/>
          <w:lang w:eastAsia="en-AU"/>
        </w:rPr>
        <w:t xml:space="preserve"> include the following</w:t>
      </w:r>
      <w:r w:rsidR="00365439" w:rsidRPr="00DE009E">
        <w:rPr>
          <w:rFonts w:cs="Arial"/>
          <w:bCs/>
          <w:lang w:eastAsia="en-AU"/>
        </w:rPr>
        <w:t>:</w:t>
      </w:r>
    </w:p>
    <w:p w14:paraId="05EA3C8E" w14:textId="0621C1AC" w:rsidR="00365439" w:rsidRPr="001A5EF8" w:rsidRDefault="00365439" w:rsidP="00365439">
      <w:pPr>
        <w:tabs>
          <w:tab w:val="left" w:pos="709"/>
          <w:tab w:val="left" w:pos="1560"/>
        </w:tabs>
        <w:spacing w:after="0" w:line="240" w:lineRule="auto"/>
        <w:ind w:right="23"/>
        <w:jc w:val="both"/>
        <w:rPr>
          <w:rFonts w:cs="Arial"/>
          <w:bCs/>
          <w:i/>
          <w:lang w:eastAsia="en-AU"/>
        </w:rPr>
      </w:pPr>
    </w:p>
    <w:p w14:paraId="1FA639AE" w14:textId="1C3FF6AF" w:rsidR="002F2B41" w:rsidRPr="001A5EF8" w:rsidRDefault="002117C9" w:rsidP="00E23439">
      <w:pPr>
        <w:pStyle w:val="ListParagraph"/>
        <w:numPr>
          <w:ilvl w:val="0"/>
          <w:numId w:val="8"/>
        </w:numPr>
        <w:tabs>
          <w:tab w:val="left" w:pos="709"/>
          <w:tab w:val="left" w:pos="1560"/>
        </w:tabs>
        <w:spacing w:after="0" w:line="240" w:lineRule="auto"/>
        <w:ind w:left="1560" w:right="23" w:hanging="851"/>
        <w:jc w:val="both"/>
        <w:rPr>
          <w:rFonts w:cs="Arial"/>
          <w:bCs/>
          <w:i/>
          <w:lang w:eastAsia="en-AU"/>
        </w:rPr>
      </w:pPr>
      <w:r w:rsidRPr="001A5EF8">
        <w:rPr>
          <w:rFonts w:cs="Arial"/>
          <w:bCs/>
          <w:i/>
          <w:lang w:eastAsia="en-AU"/>
        </w:rPr>
        <w:t>the provisions of</w:t>
      </w:r>
      <w:r w:rsidR="00B37A0F">
        <w:rPr>
          <w:rFonts w:cs="Arial"/>
          <w:bCs/>
          <w:i/>
          <w:lang w:eastAsia="en-AU"/>
        </w:rPr>
        <w:t xml:space="preserve"> -</w:t>
      </w:r>
      <w:r w:rsidR="00A35706" w:rsidRPr="001A5EF8">
        <w:rPr>
          <w:rFonts w:cs="Arial"/>
          <w:bCs/>
          <w:i/>
          <w:lang w:eastAsia="en-AU"/>
        </w:rPr>
        <w:t xml:space="preserve"> </w:t>
      </w:r>
    </w:p>
    <w:p w14:paraId="6A46B03E" w14:textId="77777777" w:rsidR="00E33F4A" w:rsidRPr="001A5EF8" w:rsidRDefault="00E33F4A" w:rsidP="00E23439">
      <w:pPr>
        <w:shd w:val="clear" w:color="auto" w:fill="FFFFFF"/>
        <w:spacing w:after="0" w:line="240" w:lineRule="auto"/>
        <w:ind w:left="1963" w:hanging="403"/>
        <w:jc w:val="both"/>
        <w:rPr>
          <w:rFonts w:cs="Arial"/>
          <w:bCs/>
          <w:i/>
          <w:lang w:eastAsia="en-AU"/>
        </w:rPr>
      </w:pPr>
      <w:r w:rsidRPr="001A5EF8">
        <w:rPr>
          <w:rFonts w:cs="Arial"/>
          <w:bCs/>
          <w:i/>
          <w:lang w:eastAsia="en-AU"/>
        </w:rPr>
        <w:t>(</w:t>
      </w:r>
      <w:proofErr w:type="spellStart"/>
      <w:r w:rsidRPr="001A5EF8">
        <w:rPr>
          <w:rFonts w:cs="Arial"/>
          <w:bCs/>
          <w:i/>
          <w:lang w:eastAsia="en-AU"/>
        </w:rPr>
        <w:t>i</w:t>
      </w:r>
      <w:proofErr w:type="spellEnd"/>
      <w:r w:rsidRPr="001A5EF8">
        <w:rPr>
          <w:rFonts w:cs="Arial"/>
          <w:bCs/>
          <w:i/>
          <w:lang w:eastAsia="en-AU"/>
        </w:rPr>
        <w:t>)  any environmental planning instrument, and</w:t>
      </w:r>
    </w:p>
    <w:p w14:paraId="34E43329" w14:textId="77777777" w:rsidR="00E33F4A" w:rsidRPr="001A5EF8" w:rsidRDefault="00E33F4A" w:rsidP="00E23439">
      <w:pPr>
        <w:shd w:val="clear" w:color="auto" w:fill="FFFFFF"/>
        <w:spacing w:after="0" w:line="240" w:lineRule="auto"/>
        <w:ind w:left="1963" w:hanging="403"/>
        <w:jc w:val="both"/>
        <w:rPr>
          <w:rFonts w:cs="Arial"/>
          <w:bCs/>
          <w:i/>
          <w:lang w:eastAsia="en-AU"/>
        </w:rPr>
      </w:pPr>
      <w:r w:rsidRPr="001A5EF8">
        <w:rPr>
          <w:rFonts w:cs="Arial"/>
          <w:bCs/>
          <w:i/>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318B874F" w14:textId="77777777" w:rsidR="00E33F4A" w:rsidRPr="001A5EF8" w:rsidRDefault="00E33F4A" w:rsidP="00E23439">
      <w:pPr>
        <w:shd w:val="clear" w:color="auto" w:fill="FFFFFF"/>
        <w:spacing w:after="0" w:line="240" w:lineRule="auto"/>
        <w:ind w:left="1963" w:hanging="403"/>
        <w:jc w:val="both"/>
        <w:rPr>
          <w:rFonts w:cs="Arial"/>
          <w:bCs/>
          <w:i/>
          <w:lang w:eastAsia="en-AU"/>
        </w:rPr>
      </w:pPr>
      <w:r w:rsidRPr="001A5EF8">
        <w:rPr>
          <w:rFonts w:cs="Arial"/>
          <w:bCs/>
          <w:i/>
          <w:lang w:eastAsia="en-AU"/>
        </w:rPr>
        <w:t>(iii)  any development control plan, and</w:t>
      </w:r>
    </w:p>
    <w:p w14:paraId="50D2AC41" w14:textId="77777777" w:rsidR="00E33F4A" w:rsidRPr="001A5EF8" w:rsidRDefault="00E33F4A" w:rsidP="00E23439">
      <w:pPr>
        <w:shd w:val="clear" w:color="auto" w:fill="FFFFFF"/>
        <w:spacing w:after="0" w:line="240" w:lineRule="auto"/>
        <w:ind w:left="1963" w:hanging="403"/>
        <w:jc w:val="both"/>
        <w:rPr>
          <w:rFonts w:cs="Arial"/>
          <w:bCs/>
          <w:i/>
          <w:lang w:eastAsia="en-AU"/>
        </w:rPr>
      </w:pPr>
      <w:r w:rsidRPr="001A5EF8">
        <w:rPr>
          <w:rFonts w:cs="Arial"/>
          <w:bCs/>
          <w:i/>
          <w:lang w:eastAsia="en-AU"/>
        </w:rPr>
        <w:t>(</w:t>
      </w:r>
      <w:proofErr w:type="spellStart"/>
      <w:proofErr w:type="gramStart"/>
      <w:r w:rsidRPr="001A5EF8">
        <w:rPr>
          <w:rFonts w:cs="Arial"/>
          <w:bCs/>
          <w:i/>
          <w:lang w:eastAsia="en-AU"/>
        </w:rPr>
        <w:t>iiia</w:t>
      </w:r>
      <w:proofErr w:type="spellEnd"/>
      <w:r w:rsidRPr="001A5EF8">
        <w:rPr>
          <w:rFonts w:cs="Arial"/>
          <w:bCs/>
          <w:i/>
          <w:lang w:eastAsia="en-AU"/>
        </w:rPr>
        <w:t>)  any</w:t>
      </w:r>
      <w:proofErr w:type="gramEnd"/>
      <w:r w:rsidRPr="001A5EF8">
        <w:rPr>
          <w:rFonts w:cs="Arial"/>
          <w:bCs/>
          <w:i/>
          <w:lang w:eastAsia="en-AU"/>
        </w:rPr>
        <w:t xml:space="preserve"> planning agreement that has been entered into under section 7.4, or any draft planning agreement that a developer has offered to </w:t>
      </w:r>
      <w:proofErr w:type="gramStart"/>
      <w:r w:rsidRPr="001A5EF8">
        <w:rPr>
          <w:rFonts w:cs="Arial"/>
          <w:bCs/>
          <w:i/>
          <w:lang w:eastAsia="en-AU"/>
        </w:rPr>
        <w:t>enter into</w:t>
      </w:r>
      <w:proofErr w:type="gramEnd"/>
      <w:r w:rsidRPr="001A5EF8">
        <w:rPr>
          <w:rFonts w:cs="Arial"/>
          <w:bCs/>
          <w:i/>
          <w:lang w:eastAsia="en-AU"/>
        </w:rPr>
        <w:t xml:space="preserve"> under section 7.4, and</w:t>
      </w:r>
    </w:p>
    <w:p w14:paraId="3D270930" w14:textId="77777777" w:rsidR="00E33F4A" w:rsidRPr="001A5EF8" w:rsidRDefault="00E33F4A" w:rsidP="00E23439">
      <w:pPr>
        <w:shd w:val="clear" w:color="auto" w:fill="FFFFFF"/>
        <w:spacing w:after="0" w:line="240" w:lineRule="auto"/>
        <w:ind w:left="1963" w:hanging="403"/>
        <w:jc w:val="both"/>
        <w:rPr>
          <w:rFonts w:cs="Arial"/>
          <w:bCs/>
          <w:i/>
          <w:lang w:eastAsia="en-AU"/>
        </w:rPr>
      </w:pPr>
      <w:r w:rsidRPr="001A5EF8">
        <w:rPr>
          <w:rFonts w:cs="Arial"/>
          <w:bCs/>
          <w:i/>
          <w:lang w:eastAsia="en-AU"/>
        </w:rPr>
        <w:t>(iv)  the regulations (to the extent that they prescribe matters for the purposes of this paragraph),</w:t>
      </w:r>
    </w:p>
    <w:p w14:paraId="58537568" w14:textId="76BCCBEE" w:rsidR="00E33F4A" w:rsidRPr="001A5EF8" w:rsidRDefault="00E33F4A" w:rsidP="00E23439">
      <w:pPr>
        <w:pStyle w:val="ListParagraph"/>
        <w:tabs>
          <w:tab w:val="left" w:pos="709"/>
          <w:tab w:val="left" w:pos="1560"/>
        </w:tabs>
        <w:spacing w:after="0" w:line="240" w:lineRule="auto"/>
        <w:ind w:left="1560" w:right="23"/>
        <w:jc w:val="both"/>
        <w:rPr>
          <w:rFonts w:cs="Arial"/>
          <w:bCs/>
          <w:i/>
          <w:lang w:eastAsia="en-AU"/>
        </w:rPr>
      </w:pPr>
      <w:r w:rsidRPr="001A5EF8">
        <w:rPr>
          <w:rFonts w:cs="Arial"/>
          <w:bCs/>
          <w:i/>
          <w:lang w:eastAsia="en-AU"/>
        </w:rPr>
        <w:t>that apply to the land to which the development application relates,</w:t>
      </w:r>
    </w:p>
    <w:p w14:paraId="44F95974" w14:textId="7EAE84E7" w:rsidR="002F2B41" w:rsidRPr="001A5EF8" w:rsidRDefault="002117C9" w:rsidP="00E23439">
      <w:pPr>
        <w:pStyle w:val="ListParagraph"/>
        <w:numPr>
          <w:ilvl w:val="0"/>
          <w:numId w:val="8"/>
        </w:numPr>
        <w:tabs>
          <w:tab w:val="left" w:pos="709"/>
          <w:tab w:val="left" w:pos="1560"/>
        </w:tabs>
        <w:spacing w:after="0" w:line="240" w:lineRule="auto"/>
        <w:ind w:left="1560" w:right="23" w:hanging="851"/>
        <w:jc w:val="both"/>
        <w:rPr>
          <w:rFonts w:cs="Arial"/>
          <w:bCs/>
          <w:i/>
          <w:lang w:eastAsia="en-AU"/>
        </w:rPr>
      </w:pPr>
      <w:r w:rsidRPr="001A5EF8">
        <w:rPr>
          <w:rFonts w:cs="Arial"/>
          <w:bCs/>
          <w:i/>
          <w:lang w:eastAsia="en-AU"/>
        </w:rPr>
        <w:t xml:space="preserve">the </w:t>
      </w:r>
      <w:r w:rsidR="00B37A0F">
        <w:rPr>
          <w:rFonts w:cs="Arial"/>
          <w:bCs/>
          <w:i/>
          <w:lang w:eastAsia="en-AU"/>
        </w:rPr>
        <w:t xml:space="preserve">significant </w:t>
      </w:r>
      <w:r w:rsidRPr="001A5EF8">
        <w:rPr>
          <w:rFonts w:cs="Arial"/>
          <w:bCs/>
          <w:i/>
          <w:lang w:eastAsia="en-AU"/>
        </w:rPr>
        <w:t>likely impacts of that development, including environmental impacts on both the natural and built environments, and social and economic impacts in the locality,</w:t>
      </w:r>
    </w:p>
    <w:p w14:paraId="1CAF5FBD" w14:textId="77777777" w:rsidR="002F2B41" w:rsidRPr="001A5EF8" w:rsidRDefault="002117C9" w:rsidP="00E23439">
      <w:pPr>
        <w:pStyle w:val="ListParagraph"/>
        <w:numPr>
          <w:ilvl w:val="0"/>
          <w:numId w:val="8"/>
        </w:numPr>
        <w:tabs>
          <w:tab w:val="left" w:pos="709"/>
          <w:tab w:val="left" w:pos="1560"/>
        </w:tabs>
        <w:spacing w:after="0" w:line="240" w:lineRule="auto"/>
        <w:ind w:left="1560" w:right="23" w:hanging="851"/>
        <w:jc w:val="both"/>
        <w:rPr>
          <w:rFonts w:cs="Arial"/>
          <w:bCs/>
          <w:i/>
          <w:lang w:eastAsia="en-AU"/>
        </w:rPr>
      </w:pPr>
      <w:r w:rsidRPr="001A5EF8">
        <w:rPr>
          <w:rFonts w:cs="Arial"/>
          <w:bCs/>
          <w:i/>
          <w:lang w:eastAsia="en-AU"/>
        </w:rPr>
        <w:t>the suitability of the site for the development,</w:t>
      </w:r>
    </w:p>
    <w:p w14:paraId="4C85DDFB" w14:textId="77777777" w:rsidR="002F2B41" w:rsidRPr="001A5EF8" w:rsidRDefault="002117C9" w:rsidP="00E23439">
      <w:pPr>
        <w:pStyle w:val="ListParagraph"/>
        <w:numPr>
          <w:ilvl w:val="0"/>
          <w:numId w:val="8"/>
        </w:numPr>
        <w:tabs>
          <w:tab w:val="left" w:pos="709"/>
          <w:tab w:val="left" w:pos="1560"/>
        </w:tabs>
        <w:spacing w:after="0" w:line="240" w:lineRule="auto"/>
        <w:ind w:left="1560" w:right="23" w:hanging="851"/>
        <w:jc w:val="both"/>
        <w:rPr>
          <w:rFonts w:cs="Arial"/>
          <w:bCs/>
          <w:i/>
          <w:lang w:eastAsia="en-AU"/>
        </w:rPr>
      </w:pPr>
      <w:r w:rsidRPr="001A5EF8">
        <w:rPr>
          <w:rFonts w:cs="Arial"/>
          <w:bCs/>
          <w:i/>
          <w:lang w:eastAsia="en-AU"/>
        </w:rPr>
        <w:t>any submissions made in accordance with this Act or the regulations,</w:t>
      </w:r>
    </w:p>
    <w:p w14:paraId="7767400C" w14:textId="22FE9ADE" w:rsidR="002117C9" w:rsidRPr="001A5EF8" w:rsidRDefault="00D67922" w:rsidP="00E23439">
      <w:pPr>
        <w:pStyle w:val="ListParagraph"/>
        <w:numPr>
          <w:ilvl w:val="0"/>
          <w:numId w:val="8"/>
        </w:numPr>
        <w:tabs>
          <w:tab w:val="left" w:pos="709"/>
          <w:tab w:val="left" w:pos="1560"/>
        </w:tabs>
        <w:spacing w:after="0" w:line="240" w:lineRule="auto"/>
        <w:ind w:left="1560" w:right="23" w:hanging="851"/>
        <w:jc w:val="both"/>
        <w:rPr>
          <w:rFonts w:cs="Arial"/>
          <w:bCs/>
          <w:i/>
          <w:lang w:eastAsia="en-AU"/>
        </w:rPr>
      </w:pPr>
      <w:r w:rsidRPr="001A5EF8">
        <w:rPr>
          <w:rFonts w:cs="Arial"/>
          <w:bCs/>
          <w:i/>
          <w:lang w:eastAsia="en-AU"/>
        </w:rPr>
        <w:t>t</w:t>
      </w:r>
      <w:r w:rsidR="002117C9" w:rsidRPr="001A5EF8">
        <w:rPr>
          <w:rFonts w:cs="Arial"/>
          <w:bCs/>
          <w:i/>
          <w:lang w:eastAsia="en-AU"/>
        </w:rPr>
        <w:t>he public interest.</w:t>
      </w:r>
    </w:p>
    <w:p w14:paraId="580F8BCB" w14:textId="58DC529D" w:rsidR="00365439" w:rsidRPr="001A5EF8" w:rsidRDefault="00365439" w:rsidP="00E23439">
      <w:pPr>
        <w:tabs>
          <w:tab w:val="left" w:pos="709"/>
          <w:tab w:val="left" w:pos="1560"/>
        </w:tabs>
        <w:spacing w:after="0" w:line="240" w:lineRule="auto"/>
        <w:ind w:right="23"/>
        <w:jc w:val="both"/>
        <w:rPr>
          <w:rFonts w:cs="Arial"/>
          <w:bCs/>
          <w:lang w:eastAsia="en-AU"/>
        </w:rPr>
      </w:pPr>
    </w:p>
    <w:p w14:paraId="175A3C7C" w14:textId="770AD763" w:rsidR="000E40D1" w:rsidRPr="001A5EF8" w:rsidRDefault="000E40D1" w:rsidP="00E23439">
      <w:pPr>
        <w:tabs>
          <w:tab w:val="left" w:pos="709"/>
          <w:tab w:val="left" w:pos="1560"/>
        </w:tabs>
        <w:spacing w:after="0" w:line="240" w:lineRule="auto"/>
        <w:ind w:right="23"/>
        <w:jc w:val="both"/>
        <w:rPr>
          <w:rFonts w:cs="Arial"/>
          <w:bCs/>
          <w:lang w:eastAsia="en-AU"/>
        </w:rPr>
      </w:pPr>
      <w:r w:rsidRPr="001A5EF8">
        <w:rPr>
          <w:rFonts w:cs="Arial"/>
          <w:bCs/>
          <w:lang w:eastAsia="en-AU"/>
        </w:rPr>
        <w:t xml:space="preserve">These matters are further considered below. </w:t>
      </w:r>
    </w:p>
    <w:p w14:paraId="75F5DD3C" w14:textId="743532C4" w:rsidR="000E40D1" w:rsidRPr="001A5EF8" w:rsidRDefault="000E40D1" w:rsidP="00E23439">
      <w:pPr>
        <w:tabs>
          <w:tab w:val="left" w:pos="709"/>
          <w:tab w:val="left" w:pos="1560"/>
        </w:tabs>
        <w:spacing w:after="0" w:line="240" w:lineRule="auto"/>
        <w:ind w:right="23"/>
        <w:jc w:val="both"/>
        <w:rPr>
          <w:rFonts w:cs="Arial"/>
          <w:bCs/>
          <w:lang w:eastAsia="en-AU"/>
        </w:rPr>
      </w:pPr>
    </w:p>
    <w:p w14:paraId="37E97FAA" w14:textId="25C036BC" w:rsidR="000E40D1" w:rsidRPr="00DE009E" w:rsidRDefault="000E40D1" w:rsidP="00E23439">
      <w:pPr>
        <w:tabs>
          <w:tab w:val="left" w:pos="709"/>
          <w:tab w:val="left" w:pos="1560"/>
        </w:tabs>
        <w:spacing w:after="0" w:line="240" w:lineRule="auto"/>
        <w:ind w:right="23"/>
        <w:jc w:val="both"/>
        <w:rPr>
          <w:rFonts w:cs="Arial"/>
          <w:bCs/>
          <w:lang w:eastAsia="en-AU"/>
        </w:rPr>
      </w:pPr>
      <w:r w:rsidRPr="00DE009E">
        <w:rPr>
          <w:rFonts w:cs="Arial"/>
          <w:bCs/>
          <w:lang w:eastAsia="en-AU"/>
        </w:rPr>
        <w:t xml:space="preserve">It is noted that the proposal </w:t>
      </w:r>
      <w:proofErr w:type="gramStart"/>
      <w:r w:rsidRPr="00DE009E">
        <w:rPr>
          <w:rFonts w:cs="Arial"/>
          <w:bCs/>
          <w:lang w:eastAsia="en-AU"/>
        </w:rPr>
        <w:t xml:space="preserve">is </w:t>
      </w:r>
      <w:r w:rsidR="00796169" w:rsidRPr="00DE009E">
        <w:rPr>
          <w:rFonts w:cs="Arial"/>
          <w:bCs/>
          <w:lang w:eastAsia="en-AU"/>
        </w:rPr>
        <w:t>considered</w:t>
      </w:r>
      <w:r w:rsidRPr="00DE009E">
        <w:rPr>
          <w:rFonts w:cs="Arial"/>
          <w:bCs/>
          <w:lang w:eastAsia="en-AU"/>
        </w:rPr>
        <w:t xml:space="preserve"> </w:t>
      </w:r>
      <w:r w:rsidR="00796169" w:rsidRPr="00DE009E">
        <w:rPr>
          <w:rFonts w:cs="Arial"/>
          <w:bCs/>
          <w:lang w:eastAsia="en-AU"/>
        </w:rPr>
        <w:t>to</w:t>
      </w:r>
      <w:r w:rsidRPr="00DE009E">
        <w:rPr>
          <w:rFonts w:cs="Arial"/>
          <w:bCs/>
          <w:lang w:eastAsia="en-AU"/>
        </w:rPr>
        <w:t xml:space="preserve"> be</w:t>
      </w:r>
      <w:proofErr w:type="gramEnd"/>
      <w:r w:rsidR="00B87A77" w:rsidRPr="00DE009E">
        <w:rPr>
          <w:rFonts w:cs="Arial"/>
          <w:bCs/>
          <w:lang w:eastAsia="en-AU"/>
        </w:rPr>
        <w:t xml:space="preserve"> (which are considered further in this report)</w:t>
      </w:r>
      <w:r w:rsidRPr="00DE009E">
        <w:rPr>
          <w:rFonts w:cs="Arial"/>
          <w:bCs/>
          <w:lang w:eastAsia="en-AU"/>
        </w:rPr>
        <w:t>:</w:t>
      </w:r>
    </w:p>
    <w:p w14:paraId="2B9255DA" w14:textId="27F45FF8" w:rsidR="000E40D1" w:rsidRPr="00DE009E" w:rsidRDefault="000E40D1" w:rsidP="00E23439">
      <w:pPr>
        <w:tabs>
          <w:tab w:val="left" w:pos="709"/>
          <w:tab w:val="left" w:pos="1560"/>
        </w:tabs>
        <w:spacing w:after="0" w:line="240" w:lineRule="auto"/>
        <w:ind w:right="23"/>
        <w:jc w:val="both"/>
        <w:rPr>
          <w:rFonts w:cs="Arial"/>
          <w:bCs/>
          <w:lang w:eastAsia="en-AU"/>
        </w:rPr>
      </w:pPr>
    </w:p>
    <w:p w14:paraId="439F4E57" w14:textId="16EA4B38" w:rsidR="00796169" w:rsidRPr="00DE009E" w:rsidRDefault="00796169" w:rsidP="00E23439">
      <w:pPr>
        <w:pStyle w:val="ListParagraph"/>
        <w:numPr>
          <w:ilvl w:val="0"/>
          <w:numId w:val="9"/>
        </w:numPr>
        <w:tabs>
          <w:tab w:val="left" w:pos="709"/>
          <w:tab w:val="left" w:pos="1560"/>
        </w:tabs>
        <w:spacing w:after="0" w:line="240" w:lineRule="auto"/>
        <w:ind w:right="23"/>
        <w:jc w:val="both"/>
        <w:rPr>
          <w:rFonts w:cs="Arial"/>
          <w:bCs/>
          <w:lang w:eastAsia="en-AU"/>
        </w:rPr>
      </w:pPr>
      <w:r w:rsidRPr="00DE009E">
        <w:rPr>
          <w:rFonts w:cs="Arial"/>
          <w:bCs/>
          <w:lang w:eastAsia="en-AU"/>
        </w:rPr>
        <w:t>Integrated</w:t>
      </w:r>
      <w:r w:rsidR="000E40D1" w:rsidRPr="00DE009E">
        <w:rPr>
          <w:rFonts w:cs="Arial"/>
          <w:bCs/>
          <w:lang w:eastAsia="en-AU"/>
        </w:rPr>
        <w:t xml:space="preserve"> Development</w:t>
      </w:r>
      <w:r w:rsidR="00D67922" w:rsidRPr="00DE009E">
        <w:rPr>
          <w:rFonts w:cs="Arial"/>
          <w:bCs/>
          <w:lang w:eastAsia="en-AU"/>
        </w:rPr>
        <w:t xml:space="preserve"> (s</w:t>
      </w:r>
      <w:r w:rsidR="0056720C" w:rsidRPr="00DE009E">
        <w:rPr>
          <w:rFonts w:cs="Arial"/>
          <w:bCs/>
          <w:lang w:eastAsia="en-AU"/>
        </w:rPr>
        <w:t>4.46)</w:t>
      </w:r>
    </w:p>
    <w:p w14:paraId="51931FDB" w14:textId="77777777" w:rsidR="00B87A77" w:rsidRPr="00DE009E" w:rsidRDefault="00B87A77" w:rsidP="00B87A77">
      <w:pPr>
        <w:pStyle w:val="ListParagraph"/>
        <w:tabs>
          <w:tab w:val="left" w:pos="709"/>
          <w:tab w:val="left" w:pos="1560"/>
        </w:tabs>
        <w:spacing w:after="0" w:line="240" w:lineRule="auto"/>
        <w:ind w:right="23"/>
        <w:jc w:val="both"/>
        <w:rPr>
          <w:rFonts w:cs="Arial"/>
          <w:bCs/>
          <w:lang w:eastAsia="en-AU"/>
        </w:rPr>
      </w:pPr>
    </w:p>
    <w:p w14:paraId="307031EC" w14:textId="4D26AF03" w:rsidR="00603BC9" w:rsidRPr="00DE009E" w:rsidRDefault="00603BC9" w:rsidP="00373375">
      <w:pPr>
        <w:pStyle w:val="ListParagraph"/>
        <w:numPr>
          <w:ilvl w:val="1"/>
          <w:numId w:val="1"/>
        </w:numPr>
        <w:tabs>
          <w:tab w:val="left" w:pos="709"/>
          <w:tab w:val="left" w:pos="1560"/>
        </w:tabs>
        <w:spacing w:after="0" w:line="240" w:lineRule="auto"/>
        <w:ind w:left="709" w:right="23" w:hanging="709"/>
        <w:contextualSpacing w:val="0"/>
        <w:jc w:val="both"/>
        <w:rPr>
          <w:rFonts w:cs="Arial"/>
          <w:b/>
          <w:lang w:eastAsia="en-AU"/>
        </w:rPr>
      </w:pPr>
      <w:r w:rsidRPr="00DE009E">
        <w:rPr>
          <w:rFonts w:cs="Arial"/>
          <w:b/>
          <w:lang w:eastAsia="en-AU"/>
        </w:rPr>
        <w:t xml:space="preserve">Environmental Planning Instruments, </w:t>
      </w:r>
      <w:r w:rsidRPr="00DE009E">
        <w:rPr>
          <w:rFonts w:cs="Arial"/>
          <w:b/>
          <w:bCs/>
          <w:lang w:eastAsia="en-AU"/>
        </w:rPr>
        <w:t>proposed instrument, development control plan, planning agreement and the regulations</w:t>
      </w:r>
      <w:r w:rsidRPr="00DE009E">
        <w:rPr>
          <w:rFonts w:cs="Arial"/>
          <w:b/>
          <w:lang w:eastAsia="en-AU"/>
        </w:rPr>
        <w:t xml:space="preserve"> </w:t>
      </w:r>
    </w:p>
    <w:p w14:paraId="0A5528F3" w14:textId="77777777" w:rsidR="00D94EAC" w:rsidRPr="00DE009E" w:rsidRDefault="00D94EAC" w:rsidP="00D94EAC">
      <w:pPr>
        <w:tabs>
          <w:tab w:val="left" w:pos="709"/>
          <w:tab w:val="left" w:pos="1560"/>
        </w:tabs>
        <w:spacing w:after="0" w:line="240" w:lineRule="auto"/>
        <w:ind w:right="23"/>
        <w:jc w:val="both"/>
        <w:rPr>
          <w:rFonts w:cs="Arial"/>
          <w:bCs/>
          <w:lang w:eastAsia="en-AU"/>
        </w:rPr>
      </w:pPr>
    </w:p>
    <w:p w14:paraId="6014D404" w14:textId="003EF54D" w:rsidR="00603BC9" w:rsidRPr="00DE009E" w:rsidRDefault="00603BC9" w:rsidP="00D94EAC">
      <w:pPr>
        <w:tabs>
          <w:tab w:val="left" w:pos="709"/>
          <w:tab w:val="left" w:pos="1560"/>
        </w:tabs>
        <w:spacing w:after="0" w:line="240" w:lineRule="auto"/>
        <w:ind w:right="23"/>
        <w:jc w:val="both"/>
        <w:rPr>
          <w:rFonts w:cs="Arial"/>
          <w:bCs/>
          <w:lang w:eastAsia="en-AU"/>
        </w:rPr>
      </w:pPr>
      <w:r w:rsidRPr="00DE009E">
        <w:rPr>
          <w:rFonts w:cs="Arial"/>
          <w:bCs/>
          <w:lang w:eastAsia="en-AU"/>
        </w:rPr>
        <w:t xml:space="preserve">The relevant </w:t>
      </w:r>
      <w:r w:rsidR="0017374B" w:rsidRPr="00DE009E">
        <w:rPr>
          <w:rFonts w:cs="Arial"/>
          <w:bCs/>
          <w:lang w:eastAsia="en-AU"/>
        </w:rPr>
        <w:t>environmental</w:t>
      </w:r>
      <w:r w:rsidRPr="00DE009E">
        <w:rPr>
          <w:rFonts w:cs="Arial"/>
          <w:bCs/>
          <w:lang w:eastAsia="en-AU"/>
        </w:rPr>
        <w:t xml:space="preserve"> planning instruments, </w:t>
      </w:r>
      <w:r w:rsidR="0017374B" w:rsidRPr="00DE009E">
        <w:rPr>
          <w:rFonts w:cs="Arial"/>
          <w:bCs/>
          <w:lang w:eastAsia="en-AU"/>
        </w:rPr>
        <w:t xml:space="preserve">proposed instruments, development control plans, planning agreements and the matters for consideration under the Regulation are considered below. </w:t>
      </w:r>
    </w:p>
    <w:p w14:paraId="4D146F34" w14:textId="77777777" w:rsidR="00603BC9" w:rsidRPr="00DE009E" w:rsidRDefault="00603BC9" w:rsidP="00603BC9">
      <w:pPr>
        <w:pStyle w:val="ListParagraph"/>
        <w:tabs>
          <w:tab w:val="left" w:pos="709"/>
          <w:tab w:val="left" w:pos="1560"/>
        </w:tabs>
        <w:spacing w:before="120" w:after="0" w:line="240" w:lineRule="auto"/>
        <w:ind w:left="851" w:right="23"/>
        <w:contextualSpacing w:val="0"/>
        <w:rPr>
          <w:rFonts w:cs="Arial"/>
          <w:b/>
          <w:lang w:eastAsia="en-AU"/>
        </w:rPr>
      </w:pPr>
    </w:p>
    <w:p w14:paraId="5724B973" w14:textId="2D3C3913" w:rsidR="00B11806" w:rsidRPr="00DE009E" w:rsidRDefault="00B11806" w:rsidP="00373375">
      <w:pPr>
        <w:pStyle w:val="ListParagraph"/>
        <w:numPr>
          <w:ilvl w:val="0"/>
          <w:numId w:val="25"/>
        </w:numPr>
        <w:tabs>
          <w:tab w:val="left" w:pos="709"/>
          <w:tab w:val="left" w:pos="1560"/>
        </w:tabs>
        <w:spacing w:before="120" w:after="0" w:line="240" w:lineRule="auto"/>
        <w:ind w:right="23" w:hanging="720"/>
        <w:rPr>
          <w:rFonts w:cs="Arial"/>
          <w:b/>
          <w:lang w:eastAsia="en-AU"/>
        </w:rPr>
      </w:pPr>
      <w:r w:rsidRPr="00DE009E">
        <w:rPr>
          <w:rFonts w:cs="Arial"/>
          <w:b/>
          <w:lang w:eastAsia="en-AU"/>
        </w:rPr>
        <w:t>S</w:t>
      </w:r>
      <w:r w:rsidR="00C9463A" w:rsidRPr="00DE009E">
        <w:rPr>
          <w:rFonts w:cs="Arial"/>
          <w:b/>
          <w:lang w:eastAsia="en-AU"/>
        </w:rPr>
        <w:t xml:space="preserve">ection </w:t>
      </w:r>
      <w:r w:rsidRPr="00DE009E">
        <w:rPr>
          <w:rFonts w:cs="Arial"/>
          <w:b/>
          <w:lang w:eastAsia="en-AU"/>
        </w:rPr>
        <w:t>4.15(1)(a)(</w:t>
      </w:r>
      <w:proofErr w:type="spellStart"/>
      <w:r w:rsidRPr="00DE009E">
        <w:rPr>
          <w:rFonts w:cs="Arial"/>
          <w:b/>
          <w:lang w:eastAsia="en-AU"/>
        </w:rPr>
        <w:t>i</w:t>
      </w:r>
      <w:proofErr w:type="spellEnd"/>
      <w:r w:rsidRPr="00DE009E">
        <w:rPr>
          <w:rFonts w:cs="Arial"/>
          <w:b/>
          <w:lang w:eastAsia="en-AU"/>
        </w:rPr>
        <w:t>) - Provisions of Environmental Planning Instruments</w:t>
      </w:r>
    </w:p>
    <w:p w14:paraId="4DF5BD45" w14:textId="085336F4" w:rsidR="00C9463A" w:rsidRPr="00DE009E" w:rsidRDefault="00C9463A" w:rsidP="00C76A9C">
      <w:pPr>
        <w:pStyle w:val="ListParagraph"/>
        <w:tabs>
          <w:tab w:val="left" w:pos="709"/>
          <w:tab w:val="left" w:pos="851"/>
          <w:tab w:val="left" w:pos="7485"/>
        </w:tabs>
        <w:spacing w:after="0" w:line="240" w:lineRule="auto"/>
        <w:ind w:left="760" w:right="23"/>
        <w:contextualSpacing w:val="0"/>
        <w:rPr>
          <w:rFonts w:cs="Arial"/>
          <w:b/>
          <w:bCs/>
          <w:lang w:eastAsia="en-AU"/>
        </w:rPr>
      </w:pPr>
    </w:p>
    <w:p w14:paraId="11086AA1" w14:textId="5A009FDD" w:rsidR="00C9463A" w:rsidRPr="00DE009E" w:rsidRDefault="00C9463A" w:rsidP="00C76A9C">
      <w:pPr>
        <w:tabs>
          <w:tab w:val="left" w:pos="7485"/>
        </w:tabs>
        <w:spacing w:after="0" w:line="240" w:lineRule="auto"/>
        <w:ind w:right="23"/>
        <w:jc w:val="both"/>
        <w:rPr>
          <w:rFonts w:cs="Arial"/>
          <w:bCs/>
          <w:lang w:eastAsia="en-AU"/>
        </w:rPr>
      </w:pPr>
      <w:r w:rsidRPr="00DE009E">
        <w:rPr>
          <w:rFonts w:cs="Arial"/>
          <w:bCs/>
          <w:lang w:eastAsia="en-AU"/>
        </w:rPr>
        <w:t>The following Environmental Planning Instruments are relevant to this application</w:t>
      </w:r>
      <w:r w:rsidRPr="00DE009E">
        <w:rPr>
          <w:rFonts w:cs="Arial"/>
          <w:bCs/>
          <w:color w:val="FF0000"/>
          <w:lang w:eastAsia="en-AU"/>
        </w:rPr>
        <w:t>:</w:t>
      </w:r>
    </w:p>
    <w:p w14:paraId="0AEF6780" w14:textId="77777777" w:rsidR="00C9463A" w:rsidRPr="00DE009E" w:rsidRDefault="00C9463A" w:rsidP="00C9463A">
      <w:pPr>
        <w:tabs>
          <w:tab w:val="left" w:pos="7485"/>
        </w:tabs>
        <w:spacing w:before="120" w:after="0" w:line="240" w:lineRule="auto"/>
        <w:ind w:right="23"/>
        <w:jc w:val="both"/>
        <w:rPr>
          <w:rFonts w:cs="Arial"/>
          <w:bCs/>
          <w:lang w:eastAsia="en-AU"/>
        </w:rPr>
      </w:pPr>
    </w:p>
    <w:p w14:paraId="38B7BC5B" w14:textId="77777777" w:rsidR="00E33F4A" w:rsidRPr="00DE009E" w:rsidRDefault="00E33F4A" w:rsidP="00373375">
      <w:pPr>
        <w:pStyle w:val="ListParagraph"/>
        <w:numPr>
          <w:ilvl w:val="0"/>
          <w:numId w:val="24"/>
        </w:numPr>
        <w:spacing w:after="0" w:line="240" w:lineRule="auto"/>
        <w:rPr>
          <w:rFonts w:cs="Arial"/>
          <w:i/>
          <w:iCs/>
        </w:rPr>
      </w:pPr>
      <w:hyperlink r:id="rId26" w:history="1">
        <w:r w:rsidRPr="00DE009E">
          <w:rPr>
            <w:rFonts w:cs="Arial"/>
            <w:i/>
            <w:iCs/>
          </w:rPr>
          <w:t>State Environmental Planning Policy (Biodiversity and Conservation) 2021</w:t>
        </w:r>
      </w:hyperlink>
    </w:p>
    <w:p w14:paraId="60621268" w14:textId="77777777" w:rsidR="00E33F4A" w:rsidRPr="00DE009E" w:rsidRDefault="00E33F4A" w:rsidP="00373375">
      <w:pPr>
        <w:pStyle w:val="ListParagraph"/>
        <w:numPr>
          <w:ilvl w:val="0"/>
          <w:numId w:val="24"/>
        </w:numPr>
        <w:spacing w:after="0" w:line="240" w:lineRule="auto"/>
        <w:rPr>
          <w:rFonts w:cs="Arial"/>
          <w:i/>
          <w:iCs/>
        </w:rPr>
      </w:pPr>
      <w:hyperlink r:id="rId27" w:history="1">
        <w:r w:rsidRPr="00DE009E">
          <w:rPr>
            <w:rFonts w:cs="Arial"/>
            <w:i/>
            <w:iCs/>
          </w:rPr>
          <w:t>State Environmental Planning Policy (Planning Systems) 2021</w:t>
        </w:r>
      </w:hyperlink>
    </w:p>
    <w:p w14:paraId="6FD4DC5C" w14:textId="77777777" w:rsidR="00E33F4A" w:rsidRPr="00DE009E" w:rsidRDefault="00E33F4A" w:rsidP="00373375">
      <w:pPr>
        <w:pStyle w:val="ListParagraph"/>
        <w:numPr>
          <w:ilvl w:val="0"/>
          <w:numId w:val="24"/>
        </w:numPr>
        <w:spacing w:after="0" w:line="240" w:lineRule="auto"/>
        <w:rPr>
          <w:rFonts w:cs="Arial"/>
          <w:i/>
          <w:iCs/>
        </w:rPr>
      </w:pPr>
      <w:hyperlink r:id="rId28" w:history="1">
        <w:r w:rsidRPr="00DE009E">
          <w:rPr>
            <w:rFonts w:cs="Arial"/>
            <w:i/>
            <w:iCs/>
          </w:rPr>
          <w:t>State Environmental Planning Policy (Resilience and Hazards) 2021</w:t>
        </w:r>
      </w:hyperlink>
    </w:p>
    <w:p w14:paraId="126B16DC" w14:textId="0098E9DE" w:rsidR="00C9463A" w:rsidRPr="00DE009E" w:rsidRDefault="00E428E3" w:rsidP="00373375">
      <w:pPr>
        <w:numPr>
          <w:ilvl w:val="0"/>
          <w:numId w:val="5"/>
        </w:numPr>
        <w:tabs>
          <w:tab w:val="left" w:pos="7485"/>
        </w:tabs>
        <w:spacing w:after="0" w:line="240" w:lineRule="auto"/>
        <w:ind w:left="714" w:right="23" w:hanging="357"/>
        <w:jc w:val="both"/>
        <w:rPr>
          <w:rFonts w:cs="Arial"/>
          <w:bCs/>
          <w:i/>
          <w:lang w:val="en-US" w:eastAsia="en-AU"/>
        </w:rPr>
      </w:pPr>
      <w:r w:rsidRPr="00DE009E">
        <w:rPr>
          <w:rFonts w:cs="Arial"/>
          <w:bCs/>
          <w:i/>
          <w:lang w:val="en-US" w:eastAsia="en-AU"/>
        </w:rPr>
        <w:t>Greater Taree</w:t>
      </w:r>
      <w:r w:rsidR="00C9463A" w:rsidRPr="00DE009E">
        <w:rPr>
          <w:rFonts w:cs="Arial"/>
          <w:bCs/>
          <w:i/>
          <w:lang w:val="en-US" w:eastAsia="en-AU"/>
        </w:rPr>
        <w:t xml:space="preserve"> Local Environmental Plan </w:t>
      </w:r>
      <w:r w:rsidRPr="00DE009E">
        <w:rPr>
          <w:rFonts w:cs="Arial"/>
          <w:bCs/>
          <w:i/>
          <w:lang w:val="en-US" w:eastAsia="en-AU"/>
        </w:rPr>
        <w:t>2010</w:t>
      </w:r>
    </w:p>
    <w:p w14:paraId="7B6FF49F" w14:textId="52297914" w:rsidR="00C9463A" w:rsidRPr="00DE009E" w:rsidRDefault="00C9463A" w:rsidP="00C9463A">
      <w:pPr>
        <w:pStyle w:val="ListParagraph"/>
        <w:tabs>
          <w:tab w:val="left" w:pos="709"/>
          <w:tab w:val="left" w:pos="851"/>
          <w:tab w:val="left" w:pos="7485"/>
        </w:tabs>
        <w:spacing w:before="120" w:after="0" w:line="240" w:lineRule="auto"/>
        <w:ind w:left="760" w:right="23"/>
        <w:rPr>
          <w:rFonts w:cs="Arial"/>
          <w:b/>
          <w:bCs/>
          <w:lang w:eastAsia="en-AU"/>
        </w:rPr>
      </w:pPr>
    </w:p>
    <w:p w14:paraId="34187A86" w14:textId="17807FE6" w:rsidR="00672372" w:rsidRPr="001A5EF8" w:rsidRDefault="00B9144C" w:rsidP="00672372">
      <w:pPr>
        <w:shd w:val="clear" w:color="auto" w:fill="FFFFFF"/>
        <w:spacing w:after="0" w:line="240" w:lineRule="auto"/>
        <w:ind w:right="-23"/>
        <w:jc w:val="both"/>
        <w:rPr>
          <w:rFonts w:cs="Arial"/>
          <w:lang w:eastAsia="en-GB"/>
        </w:rPr>
      </w:pPr>
      <w:r w:rsidRPr="00DE009E">
        <w:rPr>
          <w:rFonts w:cs="Arial"/>
          <w:lang w:eastAsia="en-GB"/>
        </w:rPr>
        <w:t xml:space="preserve">A summary of the key matters for consideration arising from these </w:t>
      </w:r>
      <w:r w:rsidRPr="00DE009E">
        <w:rPr>
          <w:rFonts w:cs="Arial"/>
          <w:bCs/>
          <w:lang w:val="en-US" w:eastAsia="en-GB"/>
        </w:rPr>
        <w:t>State Environmental</w:t>
      </w:r>
      <w:r w:rsidRPr="001A5EF8">
        <w:rPr>
          <w:rFonts w:cs="Arial"/>
          <w:bCs/>
          <w:lang w:val="en-US" w:eastAsia="en-GB"/>
        </w:rPr>
        <w:t xml:space="preserve"> Planning Policies are outlined in </w:t>
      </w:r>
      <w:r w:rsidRPr="001A5EF8">
        <w:rPr>
          <w:rFonts w:cs="Arial"/>
          <w:b/>
          <w:bCs/>
          <w:lang w:val="en-US" w:eastAsia="en-GB"/>
        </w:rPr>
        <w:t xml:space="preserve">Table </w:t>
      </w:r>
      <w:r w:rsidR="00FE7FF9" w:rsidRPr="001A5EF8">
        <w:rPr>
          <w:rFonts w:cs="Arial"/>
          <w:b/>
          <w:bCs/>
          <w:lang w:val="en-US" w:eastAsia="en-GB"/>
        </w:rPr>
        <w:t>3</w:t>
      </w:r>
      <w:r w:rsidRPr="001A5EF8">
        <w:rPr>
          <w:rFonts w:cs="Arial"/>
          <w:bCs/>
          <w:lang w:val="en-US" w:eastAsia="en-GB"/>
        </w:rPr>
        <w:t xml:space="preserve"> and considered in more detail </w:t>
      </w:r>
      <w:r w:rsidR="00672372" w:rsidRPr="001A5EF8">
        <w:rPr>
          <w:rFonts w:cs="Arial"/>
          <w:lang w:eastAsia="en-GB"/>
        </w:rPr>
        <w:t>below.</w:t>
      </w:r>
    </w:p>
    <w:p w14:paraId="2A2123F9" w14:textId="14BCCE83" w:rsidR="00672372" w:rsidRPr="001A5EF8" w:rsidRDefault="00672372" w:rsidP="00C25B74">
      <w:pPr>
        <w:shd w:val="clear" w:color="auto" w:fill="FFFFFF"/>
        <w:spacing w:after="0" w:line="240" w:lineRule="auto"/>
        <w:ind w:right="-23"/>
        <w:rPr>
          <w:rFonts w:cs="Arial"/>
          <w:lang w:eastAsia="en-GB"/>
        </w:rPr>
      </w:pPr>
    </w:p>
    <w:p w14:paraId="65104C02" w14:textId="5AC9BC18" w:rsidR="00C76A9C" w:rsidRPr="001A5EF8" w:rsidRDefault="00B9144C" w:rsidP="00C76A9C">
      <w:pPr>
        <w:pStyle w:val="ListParagraph"/>
        <w:tabs>
          <w:tab w:val="left" w:pos="7485"/>
        </w:tabs>
        <w:spacing w:before="120" w:after="0" w:line="240" w:lineRule="auto"/>
        <w:ind w:left="0" w:right="23"/>
        <w:contextualSpacing w:val="0"/>
        <w:jc w:val="center"/>
        <w:rPr>
          <w:rFonts w:cs="Arial"/>
          <w:b/>
          <w:sz w:val="20"/>
          <w:szCs w:val="20"/>
          <w:lang w:eastAsia="en-AU"/>
        </w:rPr>
      </w:pPr>
      <w:r w:rsidRPr="001A5EF8">
        <w:rPr>
          <w:rFonts w:cs="Arial"/>
          <w:b/>
          <w:sz w:val="20"/>
          <w:szCs w:val="20"/>
          <w:lang w:eastAsia="en-AU"/>
        </w:rPr>
        <w:t xml:space="preserve">Table </w:t>
      </w:r>
      <w:r w:rsidRPr="001A5EF8">
        <w:rPr>
          <w:rFonts w:cs="Arial"/>
          <w:b/>
          <w:sz w:val="20"/>
          <w:szCs w:val="20"/>
          <w:lang w:eastAsia="en-AU"/>
        </w:rPr>
        <w:fldChar w:fldCharType="begin"/>
      </w:r>
      <w:r w:rsidRPr="001A5EF8">
        <w:rPr>
          <w:rFonts w:cs="Arial"/>
          <w:b/>
          <w:sz w:val="20"/>
          <w:szCs w:val="20"/>
          <w:lang w:eastAsia="en-AU"/>
        </w:rPr>
        <w:instrText xml:space="preserve"> SEQ Table \* ARABIC </w:instrText>
      </w:r>
      <w:r w:rsidRPr="001A5EF8">
        <w:rPr>
          <w:rFonts w:cs="Arial"/>
          <w:b/>
          <w:sz w:val="20"/>
          <w:szCs w:val="20"/>
          <w:lang w:eastAsia="en-AU"/>
        </w:rPr>
        <w:fldChar w:fldCharType="separate"/>
      </w:r>
      <w:r w:rsidR="00021EB8" w:rsidRPr="001A5EF8">
        <w:rPr>
          <w:rFonts w:cs="Arial"/>
          <w:b/>
          <w:noProof/>
          <w:sz w:val="20"/>
          <w:szCs w:val="20"/>
          <w:lang w:eastAsia="en-AU"/>
        </w:rPr>
        <w:t>3</w:t>
      </w:r>
      <w:r w:rsidRPr="001A5EF8">
        <w:rPr>
          <w:rFonts w:cs="Arial"/>
          <w:b/>
          <w:sz w:val="20"/>
          <w:szCs w:val="20"/>
          <w:lang w:eastAsia="en-AU"/>
        </w:rPr>
        <w:fldChar w:fldCharType="end"/>
      </w:r>
      <w:r w:rsidRPr="001A5EF8">
        <w:rPr>
          <w:rFonts w:cs="Arial"/>
          <w:b/>
          <w:sz w:val="20"/>
          <w:szCs w:val="20"/>
          <w:lang w:eastAsia="en-AU"/>
        </w:rPr>
        <w:t xml:space="preserve">: Summary of Applicable </w:t>
      </w:r>
      <w:r w:rsidR="00D94EAC" w:rsidRPr="001A5EF8">
        <w:rPr>
          <w:rFonts w:cs="Arial"/>
          <w:b/>
          <w:sz w:val="20"/>
          <w:szCs w:val="20"/>
          <w:lang w:eastAsia="en-AU"/>
        </w:rPr>
        <w:t>Environmental Planning Instruments</w:t>
      </w:r>
    </w:p>
    <w:tbl>
      <w:tblPr>
        <w:tblStyle w:val="DPETable"/>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1"/>
        <w:gridCol w:w="5022"/>
        <w:gridCol w:w="1023"/>
      </w:tblGrid>
      <w:tr w:rsidR="00C76A9C" w:rsidRPr="00DE009E" w14:paraId="3E50B1CA" w14:textId="77777777" w:rsidTr="00D36AAF">
        <w:trPr>
          <w:cnfStyle w:val="100000000000" w:firstRow="1" w:lastRow="0" w:firstColumn="0" w:lastColumn="0" w:oddVBand="0" w:evenVBand="0" w:oddHBand="0" w:evenHBand="0" w:firstRowFirstColumn="0" w:firstRowLastColumn="0" w:lastRowFirstColumn="0" w:lastRowLastColumn="0"/>
        </w:trPr>
        <w:tc>
          <w:tcPr>
            <w:tcW w:w="1648" w:type="pct"/>
            <w:tcBorders>
              <w:bottom w:val="none" w:sz="0" w:space="0" w:color="auto"/>
            </w:tcBorders>
            <w:shd w:val="clear" w:color="auto" w:fill="auto"/>
          </w:tcPr>
          <w:p w14:paraId="215C0BD5" w14:textId="77777777" w:rsidR="00C76A9C" w:rsidRPr="00DE009E" w:rsidRDefault="00C76A9C" w:rsidP="0017208D">
            <w:pPr>
              <w:pStyle w:val="FigureCaption"/>
              <w:spacing w:before="0" w:after="0"/>
              <w:ind w:left="0"/>
              <w:rPr>
                <w:rFonts w:cs="Arial"/>
                <w:b/>
                <w:bCs/>
                <w:color w:val="auto"/>
                <w:sz w:val="22"/>
                <w:szCs w:val="22"/>
              </w:rPr>
            </w:pPr>
            <w:r w:rsidRPr="00DE009E">
              <w:rPr>
                <w:rFonts w:cs="Arial"/>
                <w:b/>
                <w:bCs/>
                <w:color w:val="auto"/>
                <w:sz w:val="22"/>
                <w:szCs w:val="22"/>
              </w:rPr>
              <w:t>EPI</w:t>
            </w:r>
          </w:p>
          <w:p w14:paraId="633EA2CC" w14:textId="77777777" w:rsidR="00C76A9C" w:rsidRPr="00DE009E" w:rsidRDefault="00C76A9C" w:rsidP="0017208D">
            <w:pPr>
              <w:pStyle w:val="FigureCaption"/>
              <w:spacing w:before="0" w:after="0"/>
              <w:ind w:left="0"/>
              <w:rPr>
                <w:rFonts w:cs="Arial"/>
                <w:b/>
                <w:bCs/>
                <w:color w:val="auto"/>
                <w:sz w:val="22"/>
                <w:szCs w:val="22"/>
              </w:rPr>
            </w:pPr>
          </w:p>
        </w:tc>
        <w:tc>
          <w:tcPr>
            <w:tcW w:w="2785" w:type="pct"/>
            <w:tcBorders>
              <w:bottom w:val="none" w:sz="0" w:space="0" w:color="auto"/>
            </w:tcBorders>
            <w:shd w:val="clear" w:color="auto" w:fill="auto"/>
          </w:tcPr>
          <w:p w14:paraId="74F863B1" w14:textId="77777777" w:rsidR="00C76A9C" w:rsidRPr="00DE009E" w:rsidRDefault="00C76A9C" w:rsidP="0017208D">
            <w:pPr>
              <w:pStyle w:val="FigureCaption"/>
              <w:spacing w:before="0" w:after="0"/>
              <w:ind w:left="0"/>
              <w:rPr>
                <w:rFonts w:cs="Arial"/>
                <w:b/>
                <w:bCs/>
                <w:color w:val="auto"/>
                <w:sz w:val="22"/>
                <w:szCs w:val="22"/>
              </w:rPr>
            </w:pPr>
            <w:r w:rsidRPr="00DE009E">
              <w:rPr>
                <w:rFonts w:cs="Arial"/>
                <w:b/>
                <w:bCs/>
                <w:color w:val="auto"/>
                <w:sz w:val="22"/>
                <w:szCs w:val="22"/>
              </w:rPr>
              <w:t>Matters for Consideration</w:t>
            </w:r>
          </w:p>
          <w:p w14:paraId="7815799B" w14:textId="4EEC9369" w:rsidR="00C76A9C" w:rsidRPr="00DE009E" w:rsidRDefault="00C76A9C" w:rsidP="00D5685C">
            <w:pPr>
              <w:pStyle w:val="FigureCaption"/>
              <w:spacing w:before="0" w:after="0"/>
              <w:ind w:left="0"/>
              <w:jc w:val="left"/>
              <w:rPr>
                <w:rFonts w:cs="Arial"/>
                <w:bCs/>
                <w:i/>
                <w:color w:val="auto"/>
                <w:sz w:val="22"/>
                <w:szCs w:val="22"/>
              </w:rPr>
            </w:pPr>
          </w:p>
        </w:tc>
        <w:tc>
          <w:tcPr>
            <w:tcW w:w="567" w:type="pct"/>
            <w:tcBorders>
              <w:bottom w:val="none" w:sz="0" w:space="0" w:color="auto"/>
            </w:tcBorders>
            <w:shd w:val="clear" w:color="auto" w:fill="auto"/>
          </w:tcPr>
          <w:p w14:paraId="6AE71655" w14:textId="77777777" w:rsidR="00C76A9C" w:rsidRPr="00DE009E" w:rsidRDefault="00C76A9C" w:rsidP="0017208D">
            <w:pPr>
              <w:pStyle w:val="FigureCaption"/>
              <w:spacing w:before="0" w:after="0"/>
              <w:ind w:left="0"/>
              <w:rPr>
                <w:rFonts w:cs="Arial"/>
                <w:b/>
                <w:bCs/>
                <w:color w:val="auto"/>
                <w:sz w:val="22"/>
                <w:szCs w:val="22"/>
              </w:rPr>
            </w:pPr>
            <w:r w:rsidRPr="00DE009E">
              <w:rPr>
                <w:rFonts w:cs="Arial"/>
                <w:b/>
                <w:bCs/>
                <w:color w:val="auto"/>
                <w:sz w:val="22"/>
                <w:szCs w:val="22"/>
              </w:rPr>
              <w:t>Comply (Y/N)</w:t>
            </w:r>
          </w:p>
        </w:tc>
      </w:tr>
      <w:tr w:rsidR="00CD499A" w:rsidRPr="00DE009E" w14:paraId="5D908218" w14:textId="77777777" w:rsidTr="00D36AAF">
        <w:tc>
          <w:tcPr>
            <w:tcW w:w="1648" w:type="pct"/>
          </w:tcPr>
          <w:p w14:paraId="2E067C5E" w14:textId="72813DA6" w:rsidR="00C76A9C" w:rsidRPr="00DE009E" w:rsidRDefault="00C76A9C" w:rsidP="005E248C">
            <w:pPr>
              <w:pStyle w:val="FigureCaption"/>
              <w:spacing w:before="0" w:after="0"/>
              <w:ind w:left="0"/>
              <w:rPr>
                <w:rFonts w:cs="Arial"/>
                <w:b w:val="0"/>
                <w:color w:val="auto"/>
                <w:sz w:val="22"/>
                <w:szCs w:val="22"/>
              </w:rPr>
            </w:pPr>
            <w:r w:rsidRPr="00DE009E">
              <w:rPr>
                <w:rFonts w:cs="Arial"/>
                <w:b w:val="0"/>
                <w:bCs/>
                <w:color w:val="auto"/>
                <w:sz w:val="22"/>
                <w:szCs w:val="22"/>
                <w:lang w:val="en-AU"/>
              </w:rPr>
              <w:t>State Environmental Planning Policy</w:t>
            </w:r>
            <w:r w:rsidRPr="00DE009E">
              <w:rPr>
                <w:rFonts w:cs="Arial"/>
                <w:b w:val="0"/>
                <w:color w:val="auto"/>
                <w:sz w:val="22"/>
                <w:szCs w:val="22"/>
              </w:rPr>
              <w:t xml:space="preserve"> (Biodiversity &amp; Conservation) 2021 </w:t>
            </w:r>
          </w:p>
        </w:tc>
        <w:tc>
          <w:tcPr>
            <w:tcW w:w="2785" w:type="pct"/>
          </w:tcPr>
          <w:p w14:paraId="2840A026" w14:textId="4F8E6B84" w:rsidR="00C76A9C" w:rsidRPr="00DE009E" w:rsidRDefault="00C76A9C" w:rsidP="0017208D">
            <w:pPr>
              <w:pStyle w:val="FigureCaption"/>
              <w:spacing w:before="0" w:after="0"/>
              <w:ind w:left="0"/>
              <w:jc w:val="both"/>
              <w:rPr>
                <w:rFonts w:cs="Arial"/>
                <w:b w:val="0"/>
                <w:bCs/>
                <w:color w:val="auto"/>
                <w:sz w:val="22"/>
                <w:szCs w:val="22"/>
              </w:rPr>
            </w:pPr>
            <w:r w:rsidRPr="00DE009E">
              <w:rPr>
                <w:rFonts w:cs="Arial"/>
                <w:b w:val="0"/>
                <w:bCs/>
                <w:color w:val="auto"/>
                <w:sz w:val="22"/>
                <w:szCs w:val="22"/>
              </w:rPr>
              <w:t>Chapter 4: Koala Habitat Protection 2021</w:t>
            </w:r>
          </w:p>
        </w:tc>
        <w:tc>
          <w:tcPr>
            <w:tcW w:w="567" w:type="pct"/>
          </w:tcPr>
          <w:p w14:paraId="524C8B80" w14:textId="029F2908" w:rsidR="00C76A9C" w:rsidRPr="00DE009E" w:rsidRDefault="00C76A9C" w:rsidP="0017208D">
            <w:pPr>
              <w:pStyle w:val="FigureCaption"/>
              <w:spacing w:before="0" w:after="0"/>
              <w:ind w:left="0"/>
              <w:rPr>
                <w:rFonts w:cs="Arial"/>
                <w:b w:val="0"/>
                <w:color w:val="auto"/>
                <w:sz w:val="22"/>
                <w:szCs w:val="22"/>
              </w:rPr>
            </w:pPr>
            <w:r w:rsidRPr="00DE009E">
              <w:rPr>
                <w:rFonts w:cs="Arial"/>
                <w:b w:val="0"/>
                <w:color w:val="auto"/>
                <w:sz w:val="22"/>
                <w:szCs w:val="22"/>
              </w:rPr>
              <w:t>Y</w:t>
            </w:r>
          </w:p>
        </w:tc>
      </w:tr>
      <w:tr w:rsidR="00CD499A" w:rsidRPr="00DE009E" w14:paraId="24B02FF4" w14:textId="77777777" w:rsidTr="00D36AAF">
        <w:tc>
          <w:tcPr>
            <w:tcW w:w="1648" w:type="pct"/>
          </w:tcPr>
          <w:p w14:paraId="2E1CFD64" w14:textId="77777777" w:rsidR="00C76A9C" w:rsidRPr="00DE009E" w:rsidRDefault="00C76A9C" w:rsidP="0017208D">
            <w:pPr>
              <w:pStyle w:val="FigureCaption"/>
              <w:spacing w:before="0" w:after="0"/>
              <w:ind w:left="33"/>
              <w:rPr>
                <w:rFonts w:cs="Arial"/>
                <w:b w:val="0"/>
                <w:bCs/>
                <w:color w:val="auto"/>
                <w:sz w:val="22"/>
                <w:szCs w:val="22"/>
                <w:lang w:val="en-AU"/>
              </w:rPr>
            </w:pPr>
            <w:r w:rsidRPr="00DE009E">
              <w:rPr>
                <w:rFonts w:cs="Arial"/>
                <w:b w:val="0"/>
                <w:bCs/>
                <w:color w:val="auto"/>
                <w:sz w:val="22"/>
                <w:szCs w:val="22"/>
                <w:lang w:val="en-AU"/>
              </w:rPr>
              <w:t>State Environmental Planning Policy (Planning Systems) 2021</w:t>
            </w:r>
          </w:p>
          <w:p w14:paraId="2931A8BA" w14:textId="77777777" w:rsidR="00C76A9C" w:rsidRPr="00DE009E" w:rsidRDefault="00C76A9C" w:rsidP="0017208D">
            <w:pPr>
              <w:pStyle w:val="FigureCaption"/>
              <w:spacing w:before="0" w:after="0"/>
              <w:ind w:left="0"/>
              <w:rPr>
                <w:rFonts w:cs="Arial"/>
                <w:b w:val="0"/>
                <w:color w:val="auto"/>
                <w:sz w:val="22"/>
                <w:szCs w:val="22"/>
              </w:rPr>
            </w:pPr>
          </w:p>
        </w:tc>
        <w:tc>
          <w:tcPr>
            <w:tcW w:w="2785" w:type="pct"/>
          </w:tcPr>
          <w:p w14:paraId="7122BD06" w14:textId="77777777" w:rsidR="00C76A9C" w:rsidRPr="00DE009E" w:rsidRDefault="00C76A9C" w:rsidP="0017208D">
            <w:pPr>
              <w:pStyle w:val="FigureCaption"/>
              <w:spacing w:before="0" w:after="0"/>
              <w:ind w:left="0"/>
              <w:jc w:val="both"/>
              <w:rPr>
                <w:rFonts w:cs="Arial"/>
                <w:b w:val="0"/>
                <w:bCs/>
                <w:color w:val="auto"/>
                <w:sz w:val="22"/>
                <w:szCs w:val="22"/>
              </w:rPr>
            </w:pPr>
            <w:r w:rsidRPr="00DE009E">
              <w:rPr>
                <w:rFonts w:cs="Arial"/>
                <w:b w:val="0"/>
                <w:bCs/>
                <w:color w:val="auto"/>
                <w:sz w:val="22"/>
                <w:szCs w:val="22"/>
              </w:rPr>
              <w:t xml:space="preserve">Chapter 2: State and Regional Development </w:t>
            </w:r>
          </w:p>
          <w:p w14:paraId="753DBD06" w14:textId="2D327342" w:rsidR="00C76A9C" w:rsidRPr="00DE009E" w:rsidRDefault="00C76A9C" w:rsidP="00295A05">
            <w:pPr>
              <w:pStyle w:val="FigureCaption"/>
              <w:spacing w:before="0" w:after="0"/>
              <w:ind w:left="0"/>
              <w:jc w:val="both"/>
              <w:rPr>
                <w:rFonts w:cs="Arial"/>
                <w:b w:val="0"/>
                <w:color w:val="auto"/>
                <w:sz w:val="22"/>
                <w:szCs w:val="22"/>
              </w:rPr>
            </w:pPr>
          </w:p>
        </w:tc>
        <w:tc>
          <w:tcPr>
            <w:tcW w:w="567" w:type="pct"/>
          </w:tcPr>
          <w:p w14:paraId="5C8991EE" w14:textId="54A0B9EA" w:rsidR="00C76A9C" w:rsidRPr="00DE009E" w:rsidRDefault="00C76A9C" w:rsidP="0017208D">
            <w:pPr>
              <w:pStyle w:val="FigureCaption"/>
              <w:spacing w:before="0" w:after="0"/>
              <w:ind w:left="0"/>
              <w:rPr>
                <w:rFonts w:cs="Arial"/>
                <w:b w:val="0"/>
                <w:color w:val="auto"/>
                <w:sz w:val="22"/>
                <w:szCs w:val="22"/>
              </w:rPr>
            </w:pPr>
            <w:r w:rsidRPr="00DE009E">
              <w:rPr>
                <w:rFonts w:cs="Arial"/>
                <w:b w:val="0"/>
                <w:color w:val="auto"/>
                <w:sz w:val="22"/>
                <w:szCs w:val="22"/>
              </w:rPr>
              <w:t>Y</w:t>
            </w:r>
          </w:p>
        </w:tc>
      </w:tr>
      <w:tr w:rsidR="00CD499A" w:rsidRPr="00DE009E" w14:paraId="0669A81C" w14:textId="77777777" w:rsidTr="00D36AAF">
        <w:tc>
          <w:tcPr>
            <w:tcW w:w="1648" w:type="pct"/>
          </w:tcPr>
          <w:p w14:paraId="233C6020" w14:textId="77777777" w:rsidR="00C76A9C" w:rsidRPr="00DE009E" w:rsidRDefault="00C76A9C" w:rsidP="0017208D">
            <w:pPr>
              <w:pStyle w:val="FigureCaption"/>
              <w:spacing w:before="0" w:after="0"/>
              <w:ind w:left="0"/>
              <w:rPr>
                <w:rFonts w:cs="Arial"/>
                <w:b w:val="0"/>
                <w:color w:val="auto"/>
                <w:sz w:val="22"/>
                <w:szCs w:val="22"/>
              </w:rPr>
            </w:pPr>
            <w:r w:rsidRPr="00DE009E">
              <w:rPr>
                <w:rFonts w:cs="Arial"/>
                <w:b w:val="0"/>
                <w:color w:val="auto"/>
                <w:sz w:val="22"/>
                <w:szCs w:val="22"/>
              </w:rPr>
              <w:t xml:space="preserve">SEPP (Resilience &amp; Hazards) </w:t>
            </w:r>
          </w:p>
        </w:tc>
        <w:tc>
          <w:tcPr>
            <w:tcW w:w="2785" w:type="pct"/>
          </w:tcPr>
          <w:p w14:paraId="28917F20" w14:textId="6F75496E" w:rsidR="00295A05" w:rsidRPr="00DE009E" w:rsidRDefault="00295A05" w:rsidP="00295A05">
            <w:pPr>
              <w:pStyle w:val="FigureCaption"/>
              <w:spacing w:before="0" w:after="0"/>
              <w:ind w:left="-53"/>
              <w:jc w:val="both"/>
              <w:rPr>
                <w:rFonts w:cs="Arial"/>
                <w:b w:val="0"/>
                <w:bCs/>
                <w:color w:val="auto"/>
                <w:sz w:val="22"/>
                <w:szCs w:val="22"/>
              </w:rPr>
            </w:pPr>
            <w:r w:rsidRPr="00DE009E">
              <w:rPr>
                <w:rFonts w:cs="Arial"/>
                <w:b w:val="0"/>
                <w:bCs/>
                <w:color w:val="auto"/>
                <w:sz w:val="22"/>
                <w:szCs w:val="22"/>
              </w:rPr>
              <w:t>Chapter 2: Coastal Management</w:t>
            </w:r>
          </w:p>
          <w:p w14:paraId="1A8361F6" w14:textId="046B6F17" w:rsidR="00C76A9C" w:rsidRPr="00DE009E" w:rsidRDefault="00C76A9C" w:rsidP="00295A05">
            <w:pPr>
              <w:pStyle w:val="FigureCaption"/>
              <w:spacing w:before="0" w:after="0"/>
              <w:ind w:left="-53"/>
              <w:jc w:val="both"/>
              <w:rPr>
                <w:rFonts w:cs="Arial"/>
                <w:b w:val="0"/>
                <w:bCs/>
                <w:color w:val="auto"/>
                <w:sz w:val="22"/>
                <w:szCs w:val="22"/>
                <w:lang w:val="en-AU"/>
              </w:rPr>
            </w:pPr>
            <w:r w:rsidRPr="00DE009E">
              <w:rPr>
                <w:rFonts w:cs="Arial"/>
                <w:b w:val="0"/>
                <w:bCs/>
                <w:color w:val="auto"/>
                <w:sz w:val="22"/>
                <w:szCs w:val="22"/>
              </w:rPr>
              <w:t>Chapter 4: Remediation of Land</w:t>
            </w:r>
          </w:p>
        </w:tc>
        <w:tc>
          <w:tcPr>
            <w:tcW w:w="567" w:type="pct"/>
          </w:tcPr>
          <w:p w14:paraId="3D51CE71" w14:textId="0BA9C3FE" w:rsidR="00C76A9C" w:rsidRPr="00DE009E" w:rsidRDefault="00C76A9C" w:rsidP="0017208D">
            <w:pPr>
              <w:pStyle w:val="FigureCaption"/>
              <w:spacing w:before="0" w:after="0"/>
              <w:ind w:left="0"/>
              <w:rPr>
                <w:rFonts w:cs="Arial"/>
                <w:b w:val="0"/>
                <w:color w:val="auto"/>
                <w:sz w:val="22"/>
                <w:szCs w:val="22"/>
              </w:rPr>
            </w:pPr>
            <w:r w:rsidRPr="00DE009E">
              <w:rPr>
                <w:rFonts w:cs="Arial"/>
                <w:b w:val="0"/>
                <w:color w:val="auto"/>
                <w:sz w:val="22"/>
                <w:szCs w:val="22"/>
              </w:rPr>
              <w:t>Y</w:t>
            </w:r>
          </w:p>
        </w:tc>
      </w:tr>
      <w:tr w:rsidR="00CD499A" w:rsidRPr="00D5685C" w14:paraId="69B16409" w14:textId="77777777" w:rsidTr="00D36AAF">
        <w:tc>
          <w:tcPr>
            <w:tcW w:w="1648" w:type="pct"/>
          </w:tcPr>
          <w:p w14:paraId="2408EFDF" w14:textId="0F26CBB2" w:rsidR="00C76A9C" w:rsidRPr="00DE009E" w:rsidRDefault="001433D4" w:rsidP="0017208D">
            <w:pPr>
              <w:pStyle w:val="FigureCaption"/>
              <w:spacing w:before="0" w:after="0"/>
              <w:ind w:left="0"/>
              <w:rPr>
                <w:rFonts w:cs="Arial"/>
                <w:b w:val="0"/>
                <w:color w:val="auto"/>
                <w:sz w:val="22"/>
                <w:szCs w:val="22"/>
              </w:rPr>
            </w:pPr>
            <w:r w:rsidRPr="00DE009E">
              <w:rPr>
                <w:rFonts w:cs="Arial"/>
                <w:b w:val="0"/>
                <w:color w:val="auto"/>
                <w:sz w:val="22"/>
                <w:szCs w:val="22"/>
              </w:rPr>
              <w:t xml:space="preserve">Greater Taree </w:t>
            </w:r>
            <w:r w:rsidR="00C76A9C" w:rsidRPr="00DE009E">
              <w:rPr>
                <w:rFonts w:cs="Arial"/>
                <w:b w:val="0"/>
                <w:color w:val="auto"/>
                <w:sz w:val="22"/>
                <w:szCs w:val="22"/>
              </w:rPr>
              <w:t>L</w:t>
            </w:r>
            <w:r w:rsidRPr="00DE009E">
              <w:rPr>
                <w:rFonts w:cs="Arial"/>
                <w:b w:val="0"/>
                <w:color w:val="auto"/>
                <w:sz w:val="22"/>
                <w:szCs w:val="22"/>
              </w:rPr>
              <w:t xml:space="preserve">ocal Environmental </w:t>
            </w:r>
            <w:r w:rsidR="00C76A9C" w:rsidRPr="00DE009E">
              <w:rPr>
                <w:rFonts w:cs="Arial"/>
                <w:b w:val="0"/>
                <w:color w:val="auto"/>
                <w:sz w:val="22"/>
                <w:szCs w:val="22"/>
              </w:rPr>
              <w:t>P</w:t>
            </w:r>
            <w:r w:rsidRPr="00DE009E">
              <w:rPr>
                <w:rFonts w:cs="Arial"/>
                <w:b w:val="0"/>
                <w:color w:val="auto"/>
                <w:sz w:val="22"/>
                <w:szCs w:val="22"/>
              </w:rPr>
              <w:t>lan 2010</w:t>
            </w:r>
          </w:p>
        </w:tc>
        <w:tc>
          <w:tcPr>
            <w:tcW w:w="2785" w:type="pct"/>
          </w:tcPr>
          <w:p w14:paraId="635787F5" w14:textId="77777777" w:rsidR="00C76A9C" w:rsidRPr="00DE009E" w:rsidRDefault="00D5685C" w:rsidP="001433D4">
            <w:pPr>
              <w:pStyle w:val="FigureCaption"/>
              <w:spacing w:before="0" w:after="0"/>
              <w:ind w:left="0"/>
              <w:jc w:val="both"/>
              <w:rPr>
                <w:rFonts w:cs="Arial"/>
                <w:b w:val="0"/>
                <w:bCs/>
                <w:color w:val="auto"/>
                <w:sz w:val="22"/>
                <w:szCs w:val="22"/>
                <w:lang w:val="en-AU"/>
              </w:rPr>
            </w:pPr>
            <w:r w:rsidRPr="00DE009E">
              <w:rPr>
                <w:rFonts w:cs="Arial"/>
                <w:b w:val="0"/>
                <w:bCs/>
                <w:color w:val="auto"/>
                <w:sz w:val="22"/>
                <w:szCs w:val="22"/>
                <w:lang w:val="en-AU"/>
              </w:rPr>
              <w:t>Part 2</w:t>
            </w:r>
          </w:p>
          <w:p w14:paraId="18744686" w14:textId="77777777" w:rsidR="00D5685C" w:rsidRPr="00DE009E" w:rsidRDefault="00D5685C" w:rsidP="001433D4">
            <w:pPr>
              <w:pStyle w:val="FigureCaption"/>
              <w:spacing w:before="0" w:after="0"/>
              <w:ind w:left="0"/>
              <w:jc w:val="both"/>
              <w:rPr>
                <w:rFonts w:cs="Arial"/>
                <w:b w:val="0"/>
                <w:bCs/>
                <w:color w:val="auto"/>
                <w:sz w:val="22"/>
                <w:szCs w:val="22"/>
                <w:lang w:val="en-AU"/>
              </w:rPr>
            </w:pPr>
            <w:r w:rsidRPr="00DE009E">
              <w:rPr>
                <w:rFonts w:cs="Arial"/>
                <w:b w:val="0"/>
                <w:bCs/>
                <w:color w:val="auto"/>
                <w:sz w:val="22"/>
                <w:szCs w:val="22"/>
                <w:lang w:val="en-AU"/>
              </w:rPr>
              <w:t>Part 4</w:t>
            </w:r>
          </w:p>
          <w:p w14:paraId="3851A928" w14:textId="77777777" w:rsidR="00D5685C" w:rsidRPr="00DE009E" w:rsidRDefault="00D5685C" w:rsidP="001433D4">
            <w:pPr>
              <w:pStyle w:val="FigureCaption"/>
              <w:spacing w:before="0" w:after="0"/>
              <w:ind w:left="0"/>
              <w:jc w:val="both"/>
              <w:rPr>
                <w:rFonts w:cs="Arial"/>
                <w:b w:val="0"/>
                <w:bCs/>
                <w:color w:val="auto"/>
                <w:sz w:val="22"/>
                <w:szCs w:val="22"/>
                <w:lang w:val="en-AU"/>
              </w:rPr>
            </w:pPr>
            <w:r w:rsidRPr="00DE009E">
              <w:rPr>
                <w:rFonts w:cs="Arial"/>
                <w:b w:val="0"/>
                <w:bCs/>
                <w:color w:val="auto"/>
                <w:sz w:val="22"/>
                <w:szCs w:val="22"/>
                <w:lang w:val="en-AU"/>
              </w:rPr>
              <w:t>Part 5</w:t>
            </w:r>
          </w:p>
          <w:p w14:paraId="6B5E9147" w14:textId="314060BC" w:rsidR="00D36AAF" w:rsidRPr="00DE009E" w:rsidRDefault="00D36AAF" w:rsidP="001433D4">
            <w:pPr>
              <w:pStyle w:val="FigureCaption"/>
              <w:spacing w:before="0" w:after="0"/>
              <w:ind w:left="0"/>
              <w:jc w:val="both"/>
              <w:rPr>
                <w:rFonts w:cs="Arial"/>
                <w:b w:val="0"/>
                <w:bCs/>
                <w:color w:val="auto"/>
                <w:sz w:val="22"/>
                <w:szCs w:val="22"/>
                <w:lang w:val="en-AU"/>
              </w:rPr>
            </w:pPr>
            <w:r w:rsidRPr="00DE009E">
              <w:rPr>
                <w:rFonts w:cs="Arial"/>
                <w:b w:val="0"/>
                <w:bCs/>
                <w:color w:val="auto"/>
                <w:sz w:val="22"/>
                <w:szCs w:val="22"/>
                <w:lang w:val="en-AU"/>
              </w:rPr>
              <w:t>Part 6</w:t>
            </w:r>
          </w:p>
          <w:p w14:paraId="0BD5EB87" w14:textId="01C07246" w:rsidR="00D5685C" w:rsidRPr="00DE009E" w:rsidRDefault="00D5685C" w:rsidP="001433D4">
            <w:pPr>
              <w:pStyle w:val="FigureCaption"/>
              <w:spacing w:before="0" w:after="0"/>
              <w:ind w:left="0"/>
              <w:jc w:val="both"/>
              <w:rPr>
                <w:rFonts w:cs="Arial"/>
                <w:b w:val="0"/>
                <w:bCs/>
                <w:color w:val="auto"/>
                <w:sz w:val="22"/>
                <w:szCs w:val="22"/>
                <w:lang w:val="en-AU"/>
              </w:rPr>
            </w:pPr>
            <w:r w:rsidRPr="00DE009E">
              <w:rPr>
                <w:rFonts w:cs="Arial"/>
                <w:b w:val="0"/>
                <w:bCs/>
                <w:color w:val="auto"/>
                <w:sz w:val="22"/>
                <w:szCs w:val="22"/>
                <w:lang w:val="en-AU"/>
              </w:rPr>
              <w:t>Part 7</w:t>
            </w:r>
          </w:p>
        </w:tc>
        <w:tc>
          <w:tcPr>
            <w:tcW w:w="567" w:type="pct"/>
          </w:tcPr>
          <w:p w14:paraId="28B959A9" w14:textId="0339A061" w:rsidR="00C76A9C" w:rsidRPr="00D5685C" w:rsidRDefault="00C76A9C" w:rsidP="0017208D">
            <w:pPr>
              <w:pStyle w:val="FigureCaption"/>
              <w:spacing w:before="0" w:after="0"/>
              <w:ind w:left="0"/>
              <w:rPr>
                <w:rFonts w:cs="Arial"/>
                <w:b w:val="0"/>
                <w:color w:val="auto"/>
                <w:sz w:val="22"/>
                <w:szCs w:val="22"/>
              </w:rPr>
            </w:pPr>
            <w:r w:rsidRPr="00DE009E">
              <w:rPr>
                <w:rFonts w:cs="Arial"/>
                <w:b w:val="0"/>
                <w:color w:val="auto"/>
                <w:sz w:val="22"/>
                <w:szCs w:val="22"/>
              </w:rPr>
              <w:t>Y</w:t>
            </w:r>
          </w:p>
        </w:tc>
      </w:tr>
    </w:tbl>
    <w:p w14:paraId="38EB4FEC" w14:textId="3665E208" w:rsidR="00C76A9C" w:rsidRDefault="00C76A9C" w:rsidP="00C25B74">
      <w:pPr>
        <w:shd w:val="clear" w:color="auto" w:fill="FFFFFF"/>
        <w:spacing w:after="0" w:line="240" w:lineRule="auto"/>
        <w:ind w:right="-23"/>
        <w:rPr>
          <w:rFonts w:cs="Arial"/>
          <w:lang w:eastAsia="en-GB"/>
        </w:rPr>
      </w:pPr>
    </w:p>
    <w:p w14:paraId="153D3EEF" w14:textId="0B768E7E" w:rsidR="00C76A9C" w:rsidRDefault="00C76A9C" w:rsidP="00C25B74">
      <w:pPr>
        <w:shd w:val="clear" w:color="auto" w:fill="FFFFFF"/>
        <w:spacing w:after="0" w:line="240" w:lineRule="auto"/>
        <w:ind w:right="-23"/>
        <w:rPr>
          <w:rFonts w:cs="Arial"/>
          <w:lang w:eastAsia="en-GB"/>
        </w:rPr>
      </w:pPr>
      <w:r>
        <w:rPr>
          <w:rFonts w:cs="Arial"/>
          <w:lang w:eastAsia="en-GB"/>
        </w:rPr>
        <w:t>Consideration of the relevant SEPPs is outlined below</w:t>
      </w:r>
      <w:r w:rsidR="005E248C">
        <w:rPr>
          <w:rFonts w:cs="Arial"/>
          <w:lang w:eastAsia="en-GB"/>
        </w:rPr>
        <w:t>:</w:t>
      </w:r>
    </w:p>
    <w:p w14:paraId="611A56BD" w14:textId="6D3430DD" w:rsidR="00C76A9C" w:rsidRDefault="00C76A9C" w:rsidP="00C25B74">
      <w:pPr>
        <w:shd w:val="clear" w:color="auto" w:fill="FFFFFF"/>
        <w:spacing w:after="0" w:line="240" w:lineRule="auto"/>
        <w:ind w:right="-23"/>
        <w:rPr>
          <w:rFonts w:cs="Arial"/>
          <w:lang w:eastAsia="en-GB"/>
        </w:rPr>
      </w:pPr>
    </w:p>
    <w:p w14:paraId="239E607A" w14:textId="13EB66BA" w:rsidR="00C76A9C" w:rsidRPr="00D5685C" w:rsidRDefault="00C76A9C" w:rsidP="005B38BD">
      <w:pPr>
        <w:spacing w:after="0" w:line="240" w:lineRule="auto"/>
        <w:rPr>
          <w:rFonts w:cs="Arial"/>
          <w:b/>
          <w:bCs/>
          <w:i/>
          <w:iCs/>
        </w:rPr>
      </w:pPr>
      <w:hyperlink r:id="rId29" w:history="1">
        <w:r w:rsidRPr="00D5685C">
          <w:rPr>
            <w:rFonts w:cs="Arial"/>
            <w:b/>
            <w:bCs/>
            <w:i/>
            <w:iCs/>
          </w:rPr>
          <w:t>State Environmental Planning Policy (Biodiversity and Conservation) 2021</w:t>
        </w:r>
      </w:hyperlink>
    </w:p>
    <w:p w14:paraId="4686BF22" w14:textId="77777777" w:rsidR="00C76A9C" w:rsidRDefault="00C76A9C" w:rsidP="001433D4">
      <w:pPr>
        <w:spacing w:after="0" w:line="240" w:lineRule="auto"/>
        <w:rPr>
          <w:rFonts w:cs="Arial"/>
          <w:i/>
          <w:iCs/>
          <w:color w:val="FF0000"/>
        </w:rPr>
      </w:pPr>
    </w:p>
    <w:p w14:paraId="32A99436" w14:textId="1C38E1F9" w:rsidR="00D36AAF" w:rsidRPr="00D36AAF" w:rsidRDefault="003654F6" w:rsidP="00E23439">
      <w:pPr>
        <w:ind w:right="-1"/>
        <w:jc w:val="both"/>
        <w:rPr>
          <w:rFonts w:cs="Arial"/>
        </w:rPr>
      </w:pPr>
      <w:r w:rsidRPr="00D36AAF">
        <w:rPr>
          <w:rFonts w:cs="Arial"/>
        </w:rPr>
        <w:t>The provisions of SEPP (Biodiversity and Conservation) 2021 are applicable to the MidCoast local government area, and therefore, consideration of the impacts on the Koala habitat must be undertaken.</w:t>
      </w:r>
      <w:r w:rsidR="00D36AAF" w:rsidRPr="00D36AAF">
        <w:rPr>
          <w:rFonts w:cs="Arial"/>
        </w:rPr>
        <w:t xml:space="preserve"> It is noted that previous consideration of vegetation removal on the site has been facilitated through </w:t>
      </w:r>
      <w:r w:rsidR="007C703B" w:rsidRPr="00EA2182">
        <w:t>MOD2023/0226</w:t>
      </w:r>
      <w:r w:rsidR="00D36AAF" w:rsidRPr="00D36AAF">
        <w:rPr>
          <w:rFonts w:cs="Arial"/>
        </w:rPr>
        <w:t xml:space="preserve"> and </w:t>
      </w:r>
      <w:r w:rsidR="007C703B" w:rsidRPr="008644FB">
        <w:t>MOD202</w:t>
      </w:r>
      <w:r w:rsidR="007C703B">
        <w:t>5/0026</w:t>
      </w:r>
      <w:r w:rsidR="00D36AAF" w:rsidRPr="00D36AAF">
        <w:rPr>
          <w:rFonts w:cs="Arial"/>
        </w:rPr>
        <w:t xml:space="preserve">. The vegetation removal has been facilitated through these </w:t>
      </w:r>
      <w:proofErr w:type="gramStart"/>
      <w:r w:rsidR="00D36AAF" w:rsidRPr="00D36AAF">
        <w:rPr>
          <w:rFonts w:cs="Arial"/>
        </w:rPr>
        <w:t>D</w:t>
      </w:r>
      <w:r w:rsidR="007C703B">
        <w:rPr>
          <w:rFonts w:cs="Arial"/>
        </w:rPr>
        <w:t>A</w:t>
      </w:r>
      <w:r w:rsidR="00D36AAF" w:rsidRPr="00D36AAF">
        <w:rPr>
          <w:rFonts w:cs="Arial"/>
        </w:rPr>
        <w:t>s</w:t>
      </w:r>
      <w:proofErr w:type="gramEnd"/>
      <w:r w:rsidR="00D36AAF" w:rsidRPr="00D36AAF">
        <w:rPr>
          <w:rFonts w:cs="Arial"/>
        </w:rPr>
        <w:t xml:space="preserve"> and no further consideration of these matters</w:t>
      </w:r>
      <w:r w:rsidR="007C703B">
        <w:rPr>
          <w:rFonts w:cs="Arial"/>
        </w:rPr>
        <w:t xml:space="preserve"> </w:t>
      </w:r>
      <w:r w:rsidR="00D36AAF" w:rsidRPr="00D36AAF">
        <w:rPr>
          <w:rFonts w:cs="Arial"/>
        </w:rPr>
        <w:t>is required.</w:t>
      </w:r>
    </w:p>
    <w:p w14:paraId="59DFF245" w14:textId="106B195C" w:rsidR="003654F6" w:rsidRPr="00AC505A" w:rsidRDefault="00D36AAF" w:rsidP="00E23439">
      <w:pPr>
        <w:ind w:right="-1"/>
        <w:jc w:val="both"/>
        <w:rPr>
          <w:rFonts w:cs="Arial"/>
        </w:rPr>
      </w:pPr>
      <w:r w:rsidRPr="00D36AAF">
        <w:rPr>
          <w:rFonts w:cs="Arial"/>
        </w:rPr>
        <w:t xml:space="preserve">It is noted that no further consideration of SEPP (Biodiversity and Conservation) 2021 is </w:t>
      </w:r>
      <w:r w:rsidR="007C703B">
        <w:rPr>
          <w:rFonts w:cs="Arial"/>
        </w:rPr>
        <w:t>required.</w:t>
      </w:r>
    </w:p>
    <w:p w14:paraId="0CD68E3C" w14:textId="12FEACAD" w:rsidR="00C76A9C" w:rsidRPr="005E248C" w:rsidRDefault="00C76A9C" w:rsidP="005B38BD">
      <w:pPr>
        <w:spacing w:after="0" w:line="240" w:lineRule="auto"/>
        <w:rPr>
          <w:rFonts w:cs="Arial"/>
          <w:b/>
          <w:bCs/>
          <w:i/>
          <w:iCs/>
        </w:rPr>
      </w:pPr>
      <w:hyperlink r:id="rId30" w:history="1">
        <w:r w:rsidRPr="005E248C">
          <w:rPr>
            <w:rFonts w:cs="Arial"/>
            <w:b/>
            <w:bCs/>
            <w:i/>
            <w:iCs/>
          </w:rPr>
          <w:t>State Environmental Planning Policy (Planning Systems) 2021</w:t>
        </w:r>
      </w:hyperlink>
    </w:p>
    <w:p w14:paraId="6744E9F6" w14:textId="307A676B" w:rsidR="00C76A9C" w:rsidRPr="005E248C" w:rsidRDefault="00C76A9C" w:rsidP="00C76A9C">
      <w:pPr>
        <w:spacing w:after="0" w:line="240" w:lineRule="auto"/>
        <w:rPr>
          <w:rFonts w:cs="Arial"/>
          <w:i/>
          <w:iCs/>
        </w:rPr>
      </w:pPr>
    </w:p>
    <w:p w14:paraId="2E029052" w14:textId="1A14899C" w:rsidR="00F62AA1" w:rsidRPr="005E248C" w:rsidRDefault="00F62AA1" w:rsidP="00F62AA1">
      <w:pPr>
        <w:pStyle w:val="FigureCaption"/>
        <w:spacing w:before="0" w:after="0"/>
        <w:ind w:left="0"/>
        <w:jc w:val="both"/>
        <w:rPr>
          <w:rFonts w:cs="Arial"/>
          <w:b w:val="0"/>
          <w:bCs/>
          <w:color w:val="auto"/>
          <w:sz w:val="22"/>
          <w:szCs w:val="22"/>
          <w:u w:val="single"/>
        </w:rPr>
      </w:pPr>
      <w:r w:rsidRPr="005E248C">
        <w:rPr>
          <w:rFonts w:cs="Arial"/>
          <w:b w:val="0"/>
          <w:bCs/>
          <w:color w:val="auto"/>
          <w:sz w:val="22"/>
          <w:szCs w:val="22"/>
          <w:u w:val="single"/>
        </w:rPr>
        <w:t xml:space="preserve">Chapter 2: State and Regional Development </w:t>
      </w:r>
    </w:p>
    <w:p w14:paraId="20EFF7A5" w14:textId="77777777" w:rsidR="00C41CE4" w:rsidRPr="005E248C" w:rsidRDefault="00C41CE4" w:rsidP="00F62AA1">
      <w:pPr>
        <w:pStyle w:val="FigureCaption"/>
        <w:spacing w:before="0" w:after="0"/>
        <w:ind w:left="0"/>
        <w:jc w:val="both"/>
        <w:rPr>
          <w:rFonts w:cs="Arial"/>
          <w:color w:val="auto"/>
          <w:sz w:val="22"/>
          <w:szCs w:val="22"/>
        </w:rPr>
      </w:pPr>
    </w:p>
    <w:p w14:paraId="34DCCE43" w14:textId="65C7EAD6" w:rsidR="00C76A9C" w:rsidRPr="005E248C" w:rsidRDefault="00F62AA1" w:rsidP="00C76A9C">
      <w:pPr>
        <w:shd w:val="clear" w:color="auto" w:fill="FFFFFF"/>
        <w:spacing w:after="0" w:line="240" w:lineRule="auto"/>
        <w:ind w:right="-23"/>
        <w:jc w:val="both"/>
        <w:rPr>
          <w:rFonts w:cs="Arial"/>
          <w:lang w:eastAsia="en-GB"/>
        </w:rPr>
      </w:pPr>
      <w:r w:rsidRPr="005E248C">
        <w:rPr>
          <w:rFonts w:cs="Arial"/>
          <w:lang w:eastAsia="en-GB"/>
        </w:rPr>
        <w:t>T</w:t>
      </w:r>
      <w:r w:rsidR="00C76A9C" w:rsidRPr="005E248C">
        <w:rPr>
          <w:rFonts w:cs="Arial"/>
          <w:lang w:eastAsia="en-GB"/>
        </w:rPr>
        <w:t xml:space="preserve">he proposal is </w:t>
      </w:r>
      <w:r w:rsidR="00C76A9C" w:rsidRPr="005E248C">
        <w:rPr>
          <w:rFonts w:cs="Arial"/>
          <w:i/>
          <w:iCs/>
          <w:lang w:eastAsia="en-GB"/>
        </w:rPr>
        <w:t>regionally significant development</w:t>
      </w:r>
      <w:r w:rsidR="00C76A9C" w:rsidRPr="005E248C">
        <w:rPr>
          <w:rFonts w:cs="Arial"/>
          <w:lang w:eastAsia="en-GB"/>
        </w:rPr>
        <w:t xml:space="preserve"> </w:t>
      </w:r>
      <w:r w:rsidR="005B38BD" w:rsidRPr="005E248C">
        <w:rPr>
          <w:rFonts w:cs="Arial"/>
          <w:lang w:eastAsia="en-GB"/>
        </w:rPr>
        <w:t xml:space="preserve">pursuant to Section 2.19(1) </w:t>
      </w:r>
      <w:r w:rsidR="00C76A9C" w:rsidRPr="005E248C">
        <w:rPr>
          <w:rFonts w:cs="Arial"/>
          <w:lang w:eastAsia="en-GB"/>
        </w:rPr>
        <w:t xml:space="preserve">as it satisfies the criteria in </w:t>
      </w:r>
      <w:r w:rsidR="001433D4" w:rsidRPr="005E248C">
        <w:rPr>
          <w:rFonts w:cs="Arial"/>
          <w:lang w:eastAsia="en-GB"/>
        </w:rPr>
        <w:t>Section 2</w:t>
      </w:r>
      <w:r w:rsidR="00C76A9C" w:rsidRPr="005E248C">
        <w:rPr>
          <w:rFonts w:cs="Arial"/>
          <w:lang w:eastAsia="en-GB"/>
        </w:rPr>
        <w:t xml:space="preserve"> of Schedule </w:t>
      </w:r>
      <w:r w:rsidRPr="005E248C">
        <w:rPr>
          <w:rFonts w:cs="Arial"/>
          <w:lang w:eastAsia="en-GB"/>
        </w:rPr>
        <w:t>6</w:t>
      </w:r>
      <w:r w:rsidR="00C76A9C" w:rsidRPr="005E248C">
        <w:rPr>
          <w:rFonts w:cs="Arial"/>
          <w:lang w:eastAsia="en-GB"/>
        </w:rPr>
        <w:t xml:space="preserve"> of the </w:t>
      </w:r>
      <w:r w:rsidR="005E248C" w:rsidRPr="005E248C">
        <w:rPr>
          <w:rFonts w:cs="Arial"/>
          <w:lang w:eastAsia="en-GB"/>
        </w:rPr>
        <w:t>SEPP (</w:t>
      </w:r>
      <w:r w:rsidRPr="005E248C">
        <w:rPr>
          <w:rFonts w:cs="Arial"/>
          <w:lang w:eastAsia="en-GB"/>
        </w:rPr>
        <w:t>Planning Systems</w:t>
      </w:r>
      <w:r w:rsidR="005E248C" w:rsidRPr="005E248C">
        <w:rPr>
          <w:rFonts w:cs="Arial"/>
          <w:lang w:eastAsia="en-GB"/>
        </w:rPr>
        <w:t>) 2021</w:t>
      </w:r>
      <w:r w:rsidR="00C76A9C" w:rsidRPr="005E248C">
        <w:rPr>
          <w:rFonts w:cs="Arial"/>
          <w:lang w:eastAsia="en-GB"/>
        </w:rPr>
        <w:t xml:space="preserve"> as the proposal </w:t>
      </w:r>
      <w:r w:rsidR="00C76A9C" w:rsidRPr="005E248C">
        <w:rPr>
          <w:rFonts w:cs="Arial"/>
          <w:bCs/>
          <w:lang w:eastAsia="en-GB"/>
        </w:rPr>
        <w:t>is development</w:t>
      </w:r>
      <w:r w:rsidR="001433D4" w:rsidRPr="005E248C">
        <w:rPr>
          <w:rFonts w:cs="Arial"/>
          <w:bCs/>
        </w:rPr>
        <w:t xml:space="preserve"> which has an estimated development cost </w:t>
      </w:r>
      <w:proofErr w:type="gramStart"/>
      <w:r w:rsidR="001433D4" w:rsidRPr="005E248C">
        <w:rPr>
          <w:rFonts w:cs="Arial"/>
          <w:bCs/>
        </w:rPr>
        <w:t>in excess of</w:t>
      </w:r>
      <w:proofErr w:type="gramEnd"/>
      <w:r w:rsidR="001433D4" w:rsidRPr="005E248C">
        <w:rPr>
          <w:rFonts w:cs="Arial"/>
          <w:bCs/>
        </w:rPr>
        <w:t xml:space="preserve"> $30 million</w:t>
      </w:r>
      <w:r w:rsidR="00C76A9C" w:rsidRPr="005E248C">
        <w:rPr>
          <w:rFonts w:cs="Arial"/>
          <w:bCs/>
          <w:lang w:eastAsia="en-GB"/>
        </w:rPr>
        <w:t>.</w:t>
      </w:r>
      <w:r w:rsidR="00C76A9C" w:rsidRPr="005E248C">
        <w:rPr>
          <w:rFonts w:cs="Arial"/>
          <w:bCs/>
          <w:i/>
          <w:lang w:eastAsia="en-GB"/>
        </w:rPr>
        <w:t xml:space="preserve"> </w:t>
      </w:r>
      <w:r w:rsidR="00C76A9C" w:rsidRPr="005E248C">
        <w:rPr>
          <w:rFonts w:cs="Arial"/>
          <w:lang w:eastAsia="en-GB"/>
        </w:rPr>
        <w:t xml:space="preserve">Accordingly, the </w:t>
      </w:r>
      <w:r w:rsidR="001433D4" w:rsidRPr="005E248C">
        <w:rPr>
          <w:rFonts w:cs="Arial"/>
        </w:rPr>
        <w:t>Hunter and Central Coast Regional Planning Panel</w:t>
      </w:r>
      <w:r w:rsidR="00C76A9C" w:rsidRPr="005E248C">
        <w:rPr>
          <w:rFonts w:cs="Arial"/>
          <w:lang w:eastAsia="en-GB"/>
        </w:rPr>
        <w:t xml:space="preserve"> is the consent authority for the application. The proposal is consistent with this Policy. </w:t>
      </w:r>
    </w:p>
    <w:p w14:paraId="278799D0" w14:textId="77777777" w:rsidR="00CD499A" w:rsidRPr="005E248C" w:rsidRDefault="00CD499A" w:rsidP="00CD499A">
      <w:pPr>
        <w:spacing w:after="0" w:line="240" w:lineRule="auto"/>
        <w:rPr>
          <w:rFonts w:cs="Arial"/>
          <w:i/>
          <w:iCs/>
        </w:rPr>
      </w:pPr>
    </w:p>
    <w:p w14:paraId="428E9605" w14:textId="45B7BCFC" w:rsidR="00C76A9C" w:rsidRPr="005E248C" w:rsidRDefault="00C76A9C" w:rsidP="001433D4">
      <w:pPr>
        <w:spacing w:after="0" w:line="240" w:lineRule="auto"/>
        <w:rPr>
          <w:rFonts w:cs="Arial"/>
          <w:b/>
          <w:bCs/>
          <w:i/>
          <w:iCs/>
        </w:rPr>
      </w:pPr>
      <w:hyperlink r:id="rId31" w:history="1">
        <w:r w:rsidRPr="005E248C">
          <w:rPr>
            <w:rFonts w:cs="Arial"/>
            <w:b/>
            <w:bCs/>
            <w:i/>
            <w:iCs/>
          </w:rPr>
          <w:t>State Environmental Planning Policy (Resilience and Hazards) 2021</w:t>
        </w:r>
      </w:hyperlink>
    </w:p>
    <w:p w14:paraId="34D9E305" w14:textId="0F217511" w:rsidR="00C76A9C" w:rsidRDefault="00C76A9C" w:rsidP="00C76A9C">
      <w:pPr>
        <w:spacing w:after="0" w:line="240" w:lineRule="auto"/>
        <w:rPr>
          <w:rFonts w:cs="Arial"/>
          <w:i/>
          <w:iCs/>
          <w:color w:val="FF0000"/>
        </w:rPr>
      </w:pPr>
    </w:p>
    <w:p w14:paraId="74269B92" w14:textId="77777777" w:rsidR="00866F0E" w:rsidRPr="00866F0E" w:rsidRDefault="00866F0E" w:rsidP="00866F0E">
      <w:pPr>
        <w:rPr>
          <w:rFonts w:cs="Arial"/>
          <w:bCs/>
          <w:u w:val="single"/>
        </w:rPr>
      </w:pPr>
      <w:r w:rsidRPr="00866F0E">
        <w:rPr>
          <w:rFonts w:cs="Arial"/>
          <w:bCs/>
          <w:u w:val="single"/>
        </w:rPr>
        <w:t>Chapter 2 – Coastal Management:</w:t>
      </w:r>
    </w:p>
    <w:p w14:paraId="7BFAAB70" w14:textId="7E73D9F6" w:rsidR="00866F0E" w:rsidRPr="00CB150F" w:rsidRDefault="00866F0E" w:rsidP="00E23439">
      <w:pPr>
        <w:jc w:val="both"/>
        <w:rPr>
          <w:rFonts w:cs="Arial"/>
          <w:bCs/>
        </w:rPr>
      </w:pPr>
      <w:r w:rsidRPr="004D677B">
        <w:rPr>
          <w:rFonts w:cs="Arial"/>
          <w:bCs/>
        </w:rPr>
        <w:t>The site is identified as being within t</w:t>
      </w:r>
      <w:r>
        <w:rPr>
          <w:rFonts w:cs="Arial"/>
          <w:bCs/>
        </w:rPr>
        <w:t>he</w:t>
      </w:r>
      <w:r w:rsidRPr="004D677B">
        <w:rPr>
          <w:rFonts w:cs="Arial"/>
          <w:bCs/>
        </w:rPr>
        <w:t xml:space="preserve"> 'Coastal Use Area' and ‘Coastal Environment Area’ in </w:t>
      </w:r>
      <w:r w:rsidRPr="00CB150F">
        <w:rPr>
          <w:rFonts w:cs="Arial"/>
          <w:bCs/>
        </w:rPr>
        <w:t>accordance with the provisions of State Environmental Planning Policy (Resilience and Hazards) 2021.</w:t>
      </w:r>
    </w:p>
    <w:p w14:paraId="5B72A229" w14:textId="77777777" w:rsidR="00866F0E" w:rsidRPr="00CB150F" w:rsidRDefault="00866F0E" w:rsidP="00E23439">
      <w:pPr>
        <w:jc w:val="both"/>
        <w:rPr>
          <w:rFonts w:cs="Arial"/>
        </w:rPr>
      </w:pPr>
      <w:r w:rsidRPr="00CB150F">
        <w:rPr>
          <w:rFonts w:cs="Arial"/>
        </w:rPr>
        <w:t xml:space="preserve">Pursuant to Sections 2.10 and 2.11, development consent must not be granted to development on land that is within the Coastal Environment Area, and Coastal Use Area unless the consent authority has considered whether the proposed development is likely to cause an adverse impact on the stated criteria listed in the table below. </w:t>
      </w:r>
    </w:p>
    <w:tbl>
      <w:tblPr>
        <w:tblStyle w:val="TableGrid1"/>
        <w:tblW w:w="5000" w:type="pct"/>
        <w:tblLook w:val="04A0" w:firstRow="1" w:lastRow="0" w:firstColumn="1" w:lastColumn="0" w:noHBand="0" w:noVBand="1"/>
      </w:tblPr>
      <w:tblGrid>
        <w:gridCol w:w="4349"/>
        <w:gridCol w:w="4667"/>
      </w:tblGrid>
      <w:tr w:rsidR="00866F0E" w:rsidRPr="00CB150F" w14:paraId="7C698599" w14:textId="77777777" w:rsidTr="00533D0A">
        <w:trPr>
          <w:trHeight w:val="416"/>
        </w:trPr>
        <w:tc>
          <w:tcPr>
            <w:tcW w:w="5000" w:type="pct"/>
            <w:gridSpan w:val="2"/>
          </w:tcPr>
          <w:p w14:paraId="11837D45" w14:textId="77777777" w:rsidR="00866F0E" w:rsidRPr="00CB150F" w:rsidRDefault="00866F0E" w:rsidP="00533D0A">
            <w:pPr>
              <w:rPr>
                <w:rFonts w:cs="Arial"/>
                <w:b/>
                <w:bCs/>
              </w:rPr>
            </w:pPr>
            <w:r w:rsidRPr="00CB150F">
              <w:rPr>
                <w:rFonts w:cs="Arial"/>
                <w:b/>
                <w:bCs/>
              </w:rPr>
              <w:t>Division 3 – Coastal environment area</w:t>
            </w:r>
          </w:p>
        </w:tc>
      </w:tr>
      <w:tr w:rsidR="00866F0E" w:rsidRPr="00CB150F" w14:paraId="0A7C99DF" w14:textId="77777777" w:rsidTr="00533D0A">
        <w:trPr>
          <w:trHeight w:val="416"/>
        </w:trPr>
        <w:tc>
          <w:tcPr>
            <w:tcW w:w="5000" w:type="pct"/>
            <w:gridSpan w:val="2"/>
          </w:tcPr>
          <w:p w14:paraId="77372DFF" w14:textId="77777777" w:rsidR="00866F0E" w:rsidRPr="00CB150F" w:rsidRDefault="00866F0E" w:rsidP="00533D0A">
            <w:pPr>
              <w:rPr>
                <w:rFonts w:cs="Arial"/>
                <w:b/>
                <w:bCs/>
              </w:rPr>
            </w:pPr>
            <w:r w:rsidRPr="00CB150F">
              <w:rPr>
                <w:rFonts w:cs="Arial"/>
                <w:b/>
                <w:bCs/>
              </w:rPr>
              <w:t>Section 2.10(1)</w:t>
            </w:r>
          </w:p>
          <w:p w14:paraId="1AEC93BD" w14:textId="77777777" w:rsidR="00866F0E" w:rsidRPr="00CB150F" w:rsidRDefault="00866F0E" w:rsidP="00533D0A">
            <w:pPr>
              <w:rPr>
                <w:rFonts w:cs="Arial"/>
                <w:b/>
                <w:bCs/>
                <w:i/>
                <w:iCs/>
              </w:rPr>
            </w:pPr>
            <w:r w:rsidRPr="00CB150F">
              <w:rPr>
                <w:rFonts w:cs="Arial"/>
                <w:i/>
                <w:iCs/>
                <w:color w:val="000000"/>
                <w:shd w:val="clear" w:color="auto" w:fill="FFFFFF"/>
              </w:rPr>
              <w:t>Development consent must not be granted to development on land that is within the coastal environment area unless the consent authority has considered whether the proposed development is likely to cause an adverse impact on the following:</w:t>
            </w:r>
          </w:p>
          <w:p w14:paraId="00EC7622" w14:textId="77777777" w:rsidR="00866F0E" w:rsidRPr="00CB150F" w:rsidRDefault="00866F0E" w:rsidP="00533D0A">
            <w:pPr>
              <w:rPr>
                <w:rFonts w:cs="Arial"/>
                <w:b/>
                <w:bCs/>
              </w:rPr>
            </w:pPr>
          </w:p>
        </w:tc>
      </w:tr>
      <w:tr w:rsidR="00866F0E" w:rsidRPr="00CB150F" w14:paraId="1C40ADAA" w14:textId="77777777" w:rsidTr="00533D0A">
        <w:tc>
          <w:tcPr>
            <w:tcW w:w="2412" w:type="pct"/>
            <w:hideMark/>
          </w:tcPr>
          <w:p w14:paraId="6927B73C" w14:textId="77777777" w:rsidR="00866F0E" w:rsidRPr="00CB150F" w:rsidRDefault="00866F0E" w:rsidP="00533D0A">
            <w:pPr>
              <w:spacing w:before="120" w:after="120"/>
              <w:rPr>
                <w:rFonts w:cs="Arial"/>
                <w:b/>
              </w:rPr>
            </w:pPr>
            <w:r w:rsidRPr="00CB150F">
              <w:rPr>
                <w:rFonts w:cs="Arial"/>
                <w:b/>
              </w:rPr>
              <w:t>Subclause</w:t>
            </w:r>
          </w:p>
        </w:tc>
        <w:tc>
          <w:tcPr>
            <w:tcW w:w="2588" w:type="pct"/>
            <w:hideMark/>
          </w:tcPr>
          <w:p w14:paraId="33AD591E" w14:textId="77777777" w:rsidR="00866F0E" w:rsidRPr="00CB150F" w:rsidRDefault="00866F0E" w:rsidP="00533D0A">
            <w:pPr>
              <w:spacing w:before="120" w:after="120"/>
              <w:rPr>
                <w:rFonts w:cs="Arial"/>
                <w:b/>
              </w:rPr>
            </w:pPr>
            <w:r w:rsidRPr="00CB150F">
              <w:rPr>
                <w:rFonts w:cs="Arial"/>
                <w:b/>
              </w:rPr>
              <w:t>Comment</w:t>
            </w:r>
          </w:p>
        </w:tc>
      </w:tr>
      <w:tr w:rsidR="00866F0E" w:rsidRPr="00CB150F" w14:paraId="76A6F816" w14:textId="77777777" w:rsidTr="00533D0A">
        <w:tc>
          <w:tcPr>
            <w:tcW w:w="2412" w:type="pct"/>
          </w:tcPr>
          <w:p w14:paraId="78531D75" w14:textId="77777777" w:rsidR="00866F0E" w:rsidRPr="00CB150F" w:rsidRDefault="00866F0E" w:rsidP="00533D0A">
            <w:pPr>
              <w:spacing w:before="120" w:after="120"/>
              <w:rPr>
                <w:rFonts w:cs="Arial"/>
                <w:bCs/>
                <w:i/>
                <w:iCs/>
              </w:rPr>
            </w:pPr>
            <w:r w:rsidRPr="00CB150F">
              <w:rPr>
                <w:rFonts w:cs="Arial"/>
                <w:bCs/>
                <w:i/>
                <w:iCs/>
              </w:rPr>
              <w:t xml:space="preserve">(a) the integrity and resilience of the biophysical, hydrological (surface and groundwater) and ecological environment, </w:t>
            </w:r>
          </w:p>
        </w:tc>
        <w:tc>
          <w:tcPr>
            <w:tcW w:w="2588" w:type="pct"/>
          </w:tcPr>
          <w:p w14:paraId="279E1561" w14:textId="77777777" w:rsidR="00866F0E" w:rsidRPr="00CB150F" w:rsidRDefault="00866F0E" w:rsidP="00533D0A">
            <w:pPr>
              <w:spacing w:before="120" w:after="120"/>
              <w:rPr>
                <w:rFonts w:cs="Arial"/>
                <w:bCs/>
              </w:rPr>
            </w:pPr>
            <w:r w:rsidRPr="00CB150F">
              <w:rPr>
                <w:rFonts w:cs="Arial"/>
                <w:bCs/>
              </w:rPr>
              <w:t>The development will have no significant impact on the integrity and resilience of the biophysical, hydrological (surface and groundwater) and ecological environment.</w:t>
            </w:r>
          </w:p>
        </w:tc>
      </w:tr>
      <w:tr w:rsidR="00866F0E" w:rsidRPr="00CB150F" w14:paraId="5F6F8F5D" w14:textId="77777777" w:rsidTr="00533D0A">
        <w:tc>
          <w:tcPr>
            <w:tcW w:w="2412" w:type="pct"/>
          </w:tcPr>
          <w:p w14:paraId="7E8859A0" w14:textId="77777777" w:rsidR="00866F0E" w:rsidRPr="00CB150F" w:rsidRDefault="00866F0E" w:rsidP="00533D0A">
            <w:pPr>
              <w:spacing w:before="120" w:after="120"/>
              <w:rPr>
                <w:rFonts w:cs="Arial"/>
                <w:bCs/>
                <w:i/>
                <w:iCs/>
              </w:rPr>
            </w:pPr>
            <w:r w:rsidRPr="00CB150F">
              <w:rPr>
                <w:rFonts w:cs="Arial"/>
                <w:bCs/>
                <w:i/>
                <w:iCs/>
              </w:rPr>
              <w:t xml:space="preserve">(b) coastal environmental values and natural coastal processes, </w:t>
            </w:r>
          </w:p>
        </w:tc>
        <w:tc>
          <w:tcPr>
            <w:tcW w:w="2588" w:type="pct"/>
          </w:tcPr>
          <w:p w14:paraId="4FE35638" w14:textId="77777777" w:rsidR="00866F0E" w:rsidRPr="00CB150F" w:rsidRDefault="00866F0E" w:rsidP="00533D0A">
            <w:pPr>
              <w:spacing w:before="120" w:after="120"/>
              <w:rPr>
                <w:rFonts w:cs="Arial"/>
                <w:bCs/>
              </w:rPr>
            </w:pPr>
            <w:r w:rsidRPr="00CB150F">
              <w:rPr>
                <w:rFonts w:cs="Arial"/>
                <w:bCs/>
              </w:rPr>
              <w:t>The development will have no significant impact on coastal environmental values and natural coastal processes.</w:t>
            </w:r>
          </w:p>
        </w:tc>
      </w:tr>
      <w:tr w:rsidR="00866F0E" w:rsidRPr="00CB150F" w14:paraId="276C946E" w14:textId="77777777" w:rsidTr="00533D0A">
        <w:tc>
          <w:tcPr>
            <w:tcW w:w="2412" w:type="pct"/>
          </w:tcPr>
          <w:p w14:paraId="55DBC7A3" w14:textId="77777777" w:rsidR="00866F0E" w:rsidRPr="00CB150F" w:rsidRDefault="00866F0E" w:rsidP="00533D0A">
            <w:pPr>
              <w:spacing w:before="120" w:after="120"/>
              <w:rPr>
                <w:rFonts w:cs="Arial"/>
                <w:bCs/>
                <w:i/>
                <w:iCs/>
              </w:rPr>
            </w:pPr>
            <w:r w:rsidRPr="00CB150F">
              <w:rPr>
                <w:rFonts w:cs="Arial"/>
                <w:bCs/>
                <w:i/>
                <w:iCs/>
              </w:rPr>
              <w:t>(c) the water quality of the marine estate (within the meaning of the Marine Estate Management Act 2014)</w:t>
            </w:r>
            <w:proofErr w:type="gramStart"/>
            <w:r w:rsidRPr="00CB150F">
              <w:rPr>
                <w:rFonts w:cs="Arial"/>
                <w:bCs/>
                <w:i/>
                <w:iCs/>
              </w:rPr>
              <w:t>, in particular, the</w:t>
            </w:r>
            <w:proofErr w:type="gramEnd"/>
            <w:r w:rsidRPr="00CB150F">
              <w:rPr>
                <w:rFonts w:cs="Arial"/>
                <w:bCs/>
                <w:i/>
                <w:iCs/>
              </w:rPr>
              <w:t xml:space="preserve"> cumulative impacts of the proposed development on any of the sensitive coastal lakes identified in Schedule 1,</w:t>
            </w:r>
          </w:p>
        </w:tc>
        <w:tc>
          <w:tcPr>
            <w:tcW w:w="2588" w:type="pct"/>
          </w:tcPr>
          <w:p w14:paraId="6B86A4C9" w14:textId="77777777" w:rsidR="00866F0E" w:rsidRPr="00CB150F" w:rsidRDefault="00866F0E" w:rsidP="00533D0A">
            <w:pPr>
              <w:spacing w:before="120" w:after="120"/>
              <w:rPr>
                <w:rFonts w:cs="Arial"/>
                <w:bCs/>
              </w:rPr>
            </w:pPr>
            <w:r w:rsidRPr="00CB150F">
              <w:rPr>
                <w:rFonts w:cs="Arial"/>
                <w:bCs/>
              </w:rPr>
              <w:t>The proposal will not impact water quality in any marine estate.</w:t>
            </w:r>
          </w:p>
        </w:tc>
      </w:tr>
      <w:tr w:rsidR="00866F0E" w:rsidRPr="00CB150F" w14:paraId="3E2C523A" w14:textId="77777777" w:rsidTr="00533D0A">
        <w:tc>
          <w:tcPr>
            <w:tcW w:w="2412" w:type="pct"/>
          </w:tcPr>
          <w:p w14:paraId="0B86F889" w14:textId="77777777" w:rsidR="00866F0E" w:rsidRPr="00CB150F" w:rsidRDefault="00866F0E" w:rsidP="00533D0A">
            <w:pPr>
              <w:spacing w:before="120" w:after="120"/>
              <w:rPr>
                <w:rFonts w:cs="Arial"/>
                <w:bCs/>
                <w:i/>
                <w:iCs/>
              </w:rPr>
            </w:pPr>
            <w:r w:rsidRPr="00CB150F">
              <w:rPr>
                <w:rFonts w:cs="Arial"/>
                <w:bCs/>
                <w:i/>
                <w:iCs/>
              </w:rPr>
              <w:t xml:space="preserve">(d) marine vegetation, native vegetation and fauna and their habitats, undeveloped headlands and rock platforms, </w:t>
            </w:r>
          </w:p>
        </w:tc>
        <w:tc>
          <w:tcPr>
            <w:tcW w:w="2588" w:type="pct"/>
          </w:tcPr>
          <w:p w14:paraId="4394CA93" w14:textId="437BD25B" w:rsidR="00866F0E" w:rsidRPr="00CB150F" w:rsidRDefault="00866F0E" w:rsidP="00295A05">
            <w:pPr>
              <w:spacing w:before="120" w:after="120"/>
              <w:rPr>
                <w:rFonts w:cs="Arial"/>
                <w:bCs/>
              </w:rPr>
            </w:pPr>
            <w:r w:rsidRPr="00CB150F">
              <w:rPr>
                <w:rFonts w:cs="Arial"/>
                <w:bCs/>
              </w:rPr>
              <w:t>The proposal will not impact on native vegetation, fauna and their habitats. The proposal does not impact headlands or rock platforms.</w:t>
            </w:r>
          </w:p>
        </w:tc>
      </w:tr>
      <w:tr w:rsidR="00866F0E" w:rsidRPr="00CB150F" w14:paraId="35ED681D" w14:textId="77777777" w:rsidTr="00533D0A">
        <w:tc>
          <w:tcPr>
            <w:tcW w:w="2412" w:type="pct"/>
          </w:tcPr>
          <w:p w14:paraId="455B5955" w14:textId="77777777" w:rsidR="00866F0E" w:rsidRPr="00CB150F" w:rsidRDefault="00866F0E" w:rsidP="00533D0A">
            <w:pPr>
              <w:spacing w:before="60" w:after="60"/>
              <w:rPr>
                <w:rFonts w:cs="Arial"/>
                <w:bCs/>
                <w:i/>
                <w:iCs/>
              </w:rPr>
            </w:pPr>
            <w:r w:rsidRPr="00CB150F">
              <w:rPr>
                <w:rFonts w:cs="Arial"/>
                <w:bCs/>
                <w:i/>
                <w:iCs/>
              </w:rPr>
              <w:t xml:space="preserve">(e) existing public open space and safe access to and along the foreshore, beach, headland or rock platform for members of the public, including persons with a disability, </w:t>
            </w:r>
          </w:p>
        </w:tc>
        <w:tc>
          <w:tcPr>
            <w:tcW w:w="2588" w:type="pct"/>
          </w:tcPr>
          <w:p w14:paraId="5C7ED8AF" w14:textId="77777777" w:rsidR="00866F0E" w:rsidRPr="00CB150F" w:rsidRDefault="00866F0E" w:rsidP="00533D0A">
            <w:pPr>
              <w:spacing w:before="60" w:after="60"/>
              <w:rPr>
                <w:rFonts w:cs="Arial"/>
                <w:bCs/>
              </w:rPr>
            </w:pPr>
            <w:r w:rsidRPr="00CB150F">
              <w:rPr>
                <w:rFonts w:cs="Arial"/>
                <w:bCs/>
              </w:rPr>
              <w:t>The proposal will not impact access and public space along the coastal foreshore.</w:t>
            </w:r>
          </w:p>
          <w:p w14:paraId="094BA45E" w14:textId="77777777" w:rsidR="00866F0E" w:rsidRPr="00CB150F" w:rsidRDefault="00866F0E" w:rsidP="00533D0A">
            <w:pPr>
              <w:spacing w:before="60" w:after="60"/>
              <w:rPr>
                <w:rFonts w:cs="Arial"/>
                <w:bCs/>
              </w:rPr>
            </w:pPr>
          </w:p>
        </w:tc>
      </w:tr>
      <w:tr w:rsidR="00866F0E" w:rsidRPr="00CB150F" w14:paraId="4D90EC30" w14:textId="77777777" w:rsidTr="00533D0A">
        <w:trPr>
          <w:trHeight w:val="558"/>
        </w:trPr>
        <w:tc>
          <w:tcPr>
            <w:tcW w:w="2412" w:type="pct"/>
          </w:tcPr>
          <w:p w14:paraId="6FC002B0" w14:textId="77777777" w:rsidR="00866F0E" w:rsidRPr="00CB150F" w:rsidRDefault="00866F0E" w:rsidP="00533D0A">
            <w:pPr>
              <w:spacing w:before="120" w:after="120"/>
              <w:rPr>
                <w:rFonts w:cs="Arial"/>
                <w:bCs/>
                <w:i/>
                <w:iCs/>
              </w:rPr>
            </w:pPr>
            <w:r w:rsidRPr="00CB150F">
              <w:rPr>
                <w:rFonts w:cs="Arial"/>
                <w:bCs/>
                <w:i/>
                <w:iCs/>
              </w:rPr>
              <w:t xml:space="preserve">(f) Aboriginal cultural heritage, practices and places: A basic AHIMS search has been conducted on the site. </w:t>
            </w:r>
          </w:p>
        </w:tc>
        <w:tc>
          <w:tcPr>
            <w:tcW w:w="2588" w:type="pct"/>
          </w:tcPr>
          <w:p w14:paraId="34341831" w14:textId="77777777" w:rsidR="00866F0E" w:rsidRPr="00CB150F" w:rsidRDefault="00866F0E" w:rsidP="00533D0A">
            <w:pPr>
              <w:spacing w:before="120" w:after="120"/>
              <w:rPr>
                <w:rFonts w:cs="Arial"/>
                <w:bCs/>
              </w:rPr>
            </w:pPr>
            <w:r w:rsidRPr="00CB150F">
              <w:rPr>
                <w:rFonts w:cs="Arial"/>
                <w:bCs/>
              </w:rPr>
              <w:t>There are no known items of aboriginal heritage that would be impacted by the development. A basic AHIMS search has been conducted.</w:t>
            </w:r>
          </w:p>
        </w:tc>
      </w:tr>
      <w:tr w:rsidR="00866F0E" w:rsidRPr="00CB150F" w14:paraId="42D892B3" w14:textId="77777777" w:rsidTr="00533D0A">
        <w:tc>
          <w:tcPr>
            <w:tcW w:w="2412" w:type="pct"/>
          </w:tcPr>
          <w:p w14:paraId="4BC1C5DA" w14:textId="77777777" w:rsidR="00866F0E" w:rsidRPr="00CB150F" w:rsidRDefault="00866F0E" w:rsidP="00533D0A">
            <w:pPr>
              <w:spacing w:before="120" w:after="120"/>
              <w:rPr>
                <w:rFonts w:cs="Arial"/>
                <w:bCs/>
                <w:i/>
                <w:iCs/>
              </w:rPr>
            </w:pPr>
            <w:r w:rsidRPr="00CB150F">
              <w:rPr>
                <w:rFonts w:cs="Arial"/>
                <w:bCs/>
                <w:i/>
                <w:iCs/>
              </w:rPr>
              <w:lastRenderedPageBreak/>
              <w:t xml:space="preserve">(g) the use of the surf zone. </w:t>
            </w:r>
          </w:p>
        </w:tc>
        <w:tc>
          <w:tcPr>
            <w:tcW w:w="2588" w:type="pct"/>
          </w:tcPr>
          <w:p w14:paraId="63D022EC" w14:textId="77777777" w:rsidR="00866F0E" w:rsidRPr="00CB150F" w:rsidRDefault="00866F0E" w:rsidP="00533D0A">
            <w:pPr>
              <w:spacing w:before="120" w:after="120"/>
              <w:rPr>
                <w:rFonts w:cs="Arial"/>
                <w:bCs/>
              </w:rPr>
            </w:pPr>
            <w:r w:rsidRPr="00CB150F">
              <w:rPr>
                <w:rFonts w:cs="Arial"/>
                <w:bCs/>
              </w:rPr>
              <w:t>The proposal will not impact the surf zone</w:t>
            </w:r>
          </w:p>
        </w:tc>
      </w:tr>
    </w:tbl>
    <w:p w14:paraId="0980A423" w14:textId="77777777" w:rsidR="00866F0E" w:rsidRPr="00CB150F" w:rsidRDefault="00866F0E" w:rsidP="00866F0E">
      <w:pPr>
        <w:rPr>
          <w:rFonts w:cs="Arial"/>
        </w:rPr>
      </w:pPr>
    </w:p>
    <w:tbl>
      <w:tblPr>
        <w:tblStyle w:val="TableGrid1"/>
        <w:tblW w:w="5000" w:type="pct"/>
        <w:tblLook w:val="04A0" w:firstRow="1" w:lastRow="0" w:firstColumn="1" w:lastColumn="0" w:noHBand="0" w:noVBand="1"/>
      </w:tblPr>
      <w:tblGrid>
        <w:gridCol w:w="4349"/>
        <w:gridCol w:w="4667"/>
      </w:tblGrid>
      <w:tr w:rsidR="00866F0E" w:rsidRPr="00CB150F" w14:paraId="67C49E83" w14:textId="77777777" w:rsidTr="00533D0A">
        <w:tc>
          <w:tcPr>
            <w:tcW w:w="5000" w:type="pct"/>
            <w:gridSpan w:val="2"/>
          </w:tcPr>
          <w:p w14:paraId="272594A7" w14:textId="77777777" w:rsidR="00866F0E" w:rsidRPr="00CB150F" w:rsidRDefault="00866F0E" w:rsidP="00533D0A">
            <w:pPr>
              <w:spacing w:before="120" w:after="120"/>
              <w:rPr>
                <w:rFonts w:cs="Arial"/>
                <w:bCs/>
              </w:rPr>
            </w:pPr>
            <w:r w:rsidRPr="00CB150F">
              <w:rPr>
                <w:rFonts w:cs="Arial"/>
                <w:b/>
                <w:bCs/>
              </w:rPr>
              <w:t>Division 4 – Coastal use area</w:t>
            </w:r>
          </w:p>
        </w:tc>
      </w:tr>
      <w:tr w:rsidR="00866F0E" w:rsidRPr="00CB150F" w14:paraId="650E7D2E" w14:textId="77777777" w:rsidTr="00533D0A">
        <w:tc>
          <w:tcPr>
            <w:tcW w:w="5000" w:type="pct"/>
            <w:gridSpan w:val="2"/>
            <w:hideMark/>
          </w:tcPr>
          <w:p w14:paraId="7D01EB3E" w14:textId="77777777" w:rsidR="00866F0E" w:rsidRPr="00CB150F" w:rsidRDefault="00866F0E" w:rsidP="00533D0A">
            <w:pPr>
              <w:spacing w:before="120" w:after="120"/>
              <w:rPr>
                <w:rFonts w:cs="Arial"/>
                <w:b/>
                <w:bCs/>
              </w:rPr>
            </w:pPr>
            <w:r w:rsidRPr="00CB150F">
              <w:rPr>
                <w:rFonts w:cs="Arial"/>
                <w:b/>
                <w:bCs/>
              </w:rPr>
              <w:t>Section 2.11(1)(a)</w:t>
            </w:r>
          </w:p>
          <w:p w14:paraId="4DAA99B1" w14:textId="77777777" w:rsidR="00866F0E" w:rsidRPr="00CB150F" w:rsidRDefault="00866F0E" w:rsidP="00533D0A">
            <w:pPr>
              <w:rPr>
                <w:rFonts w:cs="Arial"/>
                <w:i/>
                <w:iCs/>
                <w:color w:val="000000"/>
                <w:shd w:val="clear" w:color="auto" w:fill="FFFFFF"/>
              </w:rPr>
            </w:pPr>
            <w:r w:rsidRPr="00CB150F">
              <w:rPr>
                <w:rFonts w:cs="Arial"/>
                <w:i/>
                <w:iCs/>
                <w:color w:val="000000"/>
                <w:shd w:val="clear" w:color="auto" w:fill="FFFFFF"/>
              </w:rPr>
              <w:t>Development consent must not be granted to development on land that is within the coastal use area unless the consent authority has considered whether the proposed development is likely to cause an adverse impact on the following:</w:t>
            </w:r>
          </w:p>
          <w:p w14:paraId="24D6F1FF" w14:textId="77777777" w:rsidR="00866F0E" w:rsidRPr="00CB150F" w:rsidRDefault="00866F0E" w:rsidP="00533D0A">
            <w:pPr>
              <w:rPr>
                <w:rFonts w:cs="Arial"/>
                <w:b/>
              </w:rPr>
            </w:pPr>
          </w:p>
        </w:tc>
      </w:tr>
      <w:tr w:rsidR="00866F0E" w:rsidRPr="00CB150F" w14:paraId="309097BE" w14:textId="77777777" w:rsidTr="00533D0A">
        <w:tc>
          <w:tcPr>
            <w:tcW w:w="2412" w:type="pct"/>
            <w:hideMark/>
          </w:tcPr>
          <w:p w14:paraId="77E53ABA" w14:textId="77777777" w:rsidR="00866F0E" w:rsidRPr="00CB150F" w:rsidRDefault="00866F0E" w:rsidP="00533D0A">
            <w:pPr>
              <w:spacing w:before="120" w:after="120"/>
              <w:rPr>
                <w:rFonts w:cs="Arial"/>
                <w:b/>
              </w:rPr>
            </w:pPr>
            <w:r w:rsidRPr="00CB150F">
              <w:rPr>
                <w:rFonts w:cs="Arial"/>
                <w:b/>
              </w:rPr>
              <w:t>Subclause</w:t>
            </w:r>
          </w:p>
        </w:tc>
        <w:tc>
          <w:tcPr>
            <w:tcW w:w="2588" w:type="pct"/>
            <w:hideMark/>
          </w:tcPr>
          <w:p w14:paraId="300AFCCA" w14:textId="77777777" w:rsidR="00866F0E" w:rsidRPr="00CB150F" w:rsidRDefault="00866F0E" w:rsidP="00533D0A">
            <w:pPr>
              <w:spacing w:before="120" w:after="120"/>
              <w:rPr>
                <w:rFonts w:cs="Arial"/>
                <w:b/>
              </w:rPr>
            </w:pPr>
            <w:r w:rsidRPr="00CB150F">
              <w:rPr>
                <w:rFonts w:cs="Arial"/>
                <w:b/>
              </w:rPr>
              <w:t>Comment</w:t>
            </w:r>
          </w:p>
        </w:tc>
      </w:tr>
      <w:tr w:rsidR="00866F0E" w:rsidRPr="00CB150F" w14:paraId="413EA6FF" w14:textId="77777777" w:rsidTr="00533D0A">
        <w:tc>
          <w:tcPr>
            <w:tcW w:w="2412" w:type="pct"/>
            <w:hideMark/>
          </w:tcPr>
          <w:p w14:paraId="361A1D01" w14:textId="77777777" w:rsidR="00866F0E" w:rsidRPr="00CB150F" w:rsidRDefault="00866F0E" w:rsidP="00533D0A">
            <w:pPr>
              <w:spacing w:before="120" w:after="120"/>
              <w:rPr>
                <w:rFonts w:cs="Arial"/>
                <w:bCs/>
                <w:i/>
              </w:rPr>
            </w:pPr>
            <w:r w:rsidRPr="00CB150F">
              <w:rPr>
                <w:rFonts w:cs="Arial"/>
                <w:bCs/>
                <w:i/>
              </w:rPr>
              <w:t>(</w:t>
            </w:r>
            <w:proofErr w:type="spellStart"/>
            <w:r w:rsidRPr="00CB150F">
              <w:rPr>
                <w:rFonts w:cs="Arial"/>
                <w:bCs/>
                <w:i/>
              </w:rPr>
              <w:t>i</w:t>
            </w:r>
            <w:proofErr w:type="spellEnd"/>
            <w:r w:rsidRPr="00CB150F">
              <w:rPr>
                <w:rFonts w:cs="Arial"/>
                <w:bCs/>
                <w:i/>
              </w:rPr>
              <w:t>)  existing, safe access to and along the foreshore, beach, headland or rock platform for members of the public, including persons with a disability,</w:t>
            </w:r>
          </w:p>
        </w:tc>
        <w:tc>
          <w:tcPr>
            <w:tcW w:w="2588" w:type="pct"/>
            <w:hideMark/>
          </w:tcPr>
          <w:p w14:paraId="22D7860F" w14:textId="77777777" w:rsidR="00866F0E" w:rsidRPr="00CB150F" w:rsidRDefault="00866F0E" w:rsidP="00533D0A">
            <w:pPr>
              <w:spacing w:before="120" w:after="120"/>
              <w:rPr>
                <w:rFonts w:cs="Arial"/>
                <w:bCs/>
              </w:rPr>
            </w:pPr>
            <w:r w:rsidRPr="00CB150F">
              <w:rPr>
                <w:rFonts w:cs="Arial"/>
                <w:bCs/>
              </w:rPr>
              <w:t>No adverse impacts on the existing, safe access to and along the foreshore, beach, headland or rock platform for members of the public, including persons with a disability, are likely to result from the development.</w:t>
            </w:r>
          </w:p>
        </w:tc>
      </w:tr>
      <w:tr w:rsidR="00866F0E" w:rsidRPr="00CB150F" w14:paraId="549BE8A7" w14:textId="77777777" w:rsidTr="00533D0A">
        <w:tc>
          <w:tcPr>
            <w:tcW w:w="2412" w:type="pct"/>
            <w:hideMark/>
          </w:tcPr>
          <w:p w14:paraId="1B994B4C" w14:textId="77777777" w:rsidR="00866F0E" w:rsidRPr="00CB150F" w:rsidRDefault="00866F0E" w:rsidP="00533D0A">
            <w:pPr>
              <w:spacing w:before="120" w:after="120"/>
              <w:rPr>
                <w:rFonts w:cs="Arial"/>
                <w:bCs/>
                <w:i/>
              </w:rPr>
            </w:pPr>
            <w:r w:rsidRPr="00CB150F">
              <w:rPr>
                <w:rFonts w:cs="Arial"/>
                <w:bCs/>
                <w:i/>
              </w:rPr>
              <w:t>(ii)  overshadowing, wind funnelling and the loss of views from public places to foreshores,</w:t>
            </w:r>
          </w:p>
        </w:tc>
        <w:tc>
          <w:tcPr>
            <w:tcW w:w="2588" w:type="pct"/>
            <w:hideMark/>
          </w:tcPr>
          <w:p w14:paraId="62EA6119" w14:textId="77777777" w:rsidR="00866F0E" w:rsidRPr="00CB150F" w:rsidRDefault="00866F0E" w:rsidP="00533D0A">
            <w:pPr>
              <w:spacing w:before="120" w:after="120"/>
              <w:rPr>
                <w:rFonts w:cs="Arial"/>
                <w:bCs/>
              </w:rPr>
            </w:pPr>
            <w:r w:rsidRPr="00CB150F">
              <w:rPr>
                <w:rFonts w:cs="Arial"/>
                <w:bCs/>
              </w:rPr>
              <w:t>No overshadowing, wind funnelling or loss of views from public places to foreshores is likely to result from the development.</w:t>
            </w:r>
          </w:p>
        </w:tc>
      </w:tr>
      <w:tr w:rsidR="00866F0E" w:rsidRPr="00CB150F" w14:paraId="33351A7E" w14:textId="77777777" w:rsidTr="00533D0A">
        <w:tc>
          <w:tcPr>
            <w:tcW w:w="2412" w:type="pct"/>
            <w:hideMark/>
          </w:tcPr>
          <w:p w14:paraId="7C393012" w14:textId="77777777" w:rsidR="00866F0E" w:rsidRPr="00CB150F" w:rsidRDefault="00866F0E" w:rsidP="00533D0A">
            <w:pPr>
              <w:spacing w:before="120" w:after="120"/>
              <w:rPr>
                <w:rFonts w:cs="Arial"/>
                <w:bCs/>
                <w:i/>
              </w:rPr>
            </w:pPr>
            <w:r w:rsidRPr="00CB150F">
              <w:rPr>
                <w:rFonts w:cs="Arial"/>
                <w:bCs/>
                <w:i/>
              </w:rPr>
              <w:t>(iii)  the visual amenity and scenic qualities of the coast, including coastal headlands,</w:t>
            </w:r>
          </w:p>
        </w:tc>
        <w:tc>
          <w:tcPr>
            <w:tcW w:w="2588" w:type="pct"/>
            <w:hideMark/>
          </w:tcPr>
          <w:p w14:paraId="38F627D6" w14:textId="77777777" w:rsidR="00866F0E" w:rsidRPr="00CB150F" w:rsidRDefault="00866F0E" w:rsidP="00533D0A">
            <w:pPr>
              <w:spacing w:before="120" w:after="120"/>
              <w:rPr>
                <w:rFonts w:cs="Arial"/>
                <w:bCs/>
              </w:rPr>
            </w:pPr>
            <w:r w:rsidRPr="00CB150F">
              <w:rPr>
                <w:rFonts w:cs="Arial"/>
                <w:bCs/>
              </w:rPr>
              <w:t>The proposed development is not likely to have any significant adverse impact on visual amenity and scenic qualities.</w:t>
            </w:r>
          </w:p>
          <w:p w14:paraId="56631BFA" w14:textId="77777777" w:rsidR="00866F0E" w:rsidRPr="00CB150F" w:rsidRDefault="00866F0E" w:rsidP="00533D0A">
            <w:pPr>
              <w:spacing w:before="120" w:after="120"/>
              <w:rPr>
                <w:rFonts w:cs="Arial"/>
                <w:bCs/>
              </w:rPr>
            </w:pPr>
          </w:p>
        </w:tc>
      </w:tr>
      <w:tr w:rsidR="00866F0E" w:rsidRPr="00CB150F" w14:paraId="77AC43E8" w14:textId="77777777" w:rsidTr="00533D0A">
        <w:tc>
          <w:tcPr>
            <w:tcW w:w="2412" w:type="pct"/>
            <w:hideMark/>
          </w:tcPr>
          <w:p w14:paraId="174610FE" w14:textId="77777777" w:rsidR="00866F0E" w:rsidRPr="00CB150F" w:rsidRDefault="00866F0E" w:rsidP="00533D0A">
            <w:pPr>
              <w:spacing w:before="120" w:after="120"/>
              <w:rPr>
                <w:rFonts w:cs="Arial"/>
                <w:bCs/>
                <w:i/>
              </w:rPr>
            </w:pPr>
            <w:r w:rsidRPr="00CB150F">
              <w:rPr>
                <w:rFonts w:cs="Arial"/>
                <w:bCs/>
                <w:i/>
              </w:rPr>
              <w:t>(iv)  Aboriginal cultural heritage, practices and places,</w:t>
            </w:r>
          </w:p>
        </w:tc>
        <w:tc>
          <w:tcPr>
            <w:tcW w:w="2588" w:type="pct"/>
            <w:hideMark/>
          </w:tcPr>
          <w:p w14:paraId="7606A31B" w14:textId="77777777" w:rsidR="00866F0E" w:rsidRPr="00CB150F" w:rsidRDefault="00866F0E" w:rsidP="00533D0A">
            <w:pPr>
              <w:spacing w:before="120" w:after="120"/>
              <w:rPr>
                <w:rFonts w:cs="Arial"/>
                <w:bCs/>
              </w:rPr>
            </w:pPr>
            <w:r w:rsidRPr="00CB150F">
              <w:rPr>
                <w:rFonts w:cs="Arial"/>
                <w:bCs/>
              </w:rPr>
              <w:t>There are no known items of aboriginal heritage that would be impacted by the development. A basic AHIMS search has been conducted.</w:t>
            </w:r>
          </w:p>
        </w:tc>
      </w:tr>
      <w:tr w:rsidR="00866F0E" w:rsidRPr="00CB150F" w14:paraId="363AEEDB" w14:textId="77777777" w:rsidTr="00533D0A">
        <w:tc>
          <w:tcPr>
            <w:tcW w:w="2412" w:type="pct"/>
            <w:hideMark/>
          </w:tcPr>
          <w:p w14:paraId="26B61A49" w14:textId="77777777" w:rsidR="00866F0E" w:rsidRPr="00CB150F" w:rsidRDefault="00866F0E" w:rsidP="00533D0A">
            <w:pPr>
              <w:spacing w:before="120" w:after="120"/>
              <w:rPr>
                <w:rFonts w:cs="Arial"/>
                <w:bCs/>
                <w:i/>
              </w:rPr>
            </w:pPr>
            <w:r w:rsidRPr="00CB150F">
              <w:rPr>
                <w:rFonts w:cs="Arial"/>
                <w:bCs/>
                <w:i/>
              </w:rPr>
              <w:t>(v)  cultural and built environment heritage and</w:t>
            </w:r>
          </w:p>
        </w:tc>
        <w:tc>
          <w:tcPr>
            <w:tcW w:w="2588" w:type="pct"/>
            <w:hideMark/>
          </w:tcPr>
          <w:p w14:paraId="331B37DD" w14:textId="77777777" w:rsidR="00866F0E" w:rsidRPr="00CB150F" w:rsidRDefault="00866F0E" w:rsidP="00533D0A">
            <w:pPr>
              <w:spacing w:before="120" w:after="120"/>
              <w:rPr>
                <w:rFonts w:cs="Arial"/>
                <w:bCs/>
              </w:rPr>
            </w:pPr>
            <w:r w:rsidRPr="00CB150F">
              <w:rPr>
                <w:rFonts w:cs="Arial"/>
                <w:bCs/>
              </w:rPr>
              <w:t>No identified items or features of cultural and environmental heritage are located within proximity to the site.</w:t>
            </w:r>
          </w:p>
        </w:tc>
      </w:tr>
    </w:tbl>
    <w:p w14:paraId="65DEF5FD" w14:textId="77777777" w:rsidR="00866F0E" w:rsidRDefault="00866F0E" w:rsidP="00866F0E">
      <w:pPr>
        <w:autoSpaceDE w:val="0"/>
        <w:autoSpaceDN w:val="0"/>
        <w:adjustRightInd w:val="0"/>
        <w:rPr>
          <w:rFonts w:cs="Arial"/>
        </w:rPr>
      </w:pPr>
    </w:p>
    <w:p w14:paraId="1876B7CB" w14:textId="7FC28E6D" w:rsidR="00866F0E" w:rsidRPr="00CB150F" w:rsidRDefault="00866F0E" w:rsidP="00E23439">
      <w:pPr>
        <w:autoSpaceDE w:val="0"/>
        <w:autoSpaceDN w:val="0"/>
        <w:adjustRightInd w:val="0"/>
        <w:jc w:val="both"/>
        <w:rPr>
          <w:rFonts w:cs="Arial"/>
        </w:rPr>
      </w:pPr>
      <w:r w:rsidRPr="00CB150F">
        <w:rPr>
          <w:rFonts w:cs="Arial"/>
        </w:rPr>
        <w:t xml:space="preserve">Clause 2.12 of the SEPP provides that ‘development consent must not be granted to development on land within the coastal zone unless the consent authority is satisfied that the proposed development is not likely to cause increased risk of coastal hazards on that land or other land’. </w:t>
      </w:r>
    </w:p>
    <w:p w14:paraId="451FFD91" w14:textId="77777777" w:rsidR="00866F0E" w:rsidRPr="00CB150F" w:rsidRDefault="00866F0E" w:rsidP="00E23439">
      <w:pPr>
        <w:autoSpaceDE w:val="0"/>
        <w:autoSpaceDN w:val="0"/>
        <w:adjustRightInd w:val="0"/>
        <w:jc w:val="both"/>
        <w:rPr>
          <w:rFonts w:cs="Arial"/>
        </w:rPr>
      </w:pPr>
      <w:r w:rsidRPr="00CB150F">
        <w:rPr>
          <w:rFonts w:cs="Arial"/>
        </w:rPr>
        <w:t>The development is not considered to result in an increased risk of coastal hazards.</w:t>
      </w:r>
    </w:p>
    <w:p w14:paraId="3FB18113" w14:textId="77777777" w:rsidR="00866F0E" w:rsidRPr="00CB150F" w:rsidRDefault="00866F0E" w:rsidP="00E23439">
      <w:pPr>
        <w:autoSpaceDE w:val="0"/>
        <w:autoSpaceDN w:val="0"/>
        <w:adjustRightInd w:val="0"/>
        <w:jc w:val="both"/>
        <w:rPr>
          <w:rFonts w:cs="Arial"/>
        </w:rPr>
      </w:pPr>
      <w:r w:rsidRPr="00CB150F">
        <w:rPr>
          <w:rFonts w:cs="Arial"/>
        </w:rPr>
        <w:t xml:space="preserve">Clause 2.13 of the SEPP provides that the Council must </w:t>
      </w:r>
      <w:proofErr w:type="gramStart"/>
      <w:r w:rsidRPr="00CB150F">
        <w:rPr>
          <w:rFonts w:cs="Arial"/>
        </w:rPr>
        <w:t>give consideration to</w:t>
      </w:r>
      <w:proofErr w:type="gramEnd"/>
      <w:r w:rsidRPr="00CB150F">
        <w:rPr>
          <w:rFonts w:cs="Arial"/>
        </w:rPr>
        <w:t xml:space="preserve"> any coastal management provisions applying to land. </w:t>
      </w:r>
    </w:p>
    <w:p w14:paraId="102F515B" w14:textId="77777777" w:rsidR="00866F0E" w:rsidRPr="00DE009E" w:rsidRDefault="00866F0E" w:rsidP="00E23439">
      <w:pPr>
        <w:autoSpaceDE w:val="0"/>
        <w:autoSpaceDN w:val="0"/>
        <w:adjustRightInd w:val="0"/>
        <w:jc w:val="both"/>
        <w:rPr>
          <w:rFonts w:cs="Arial"/>
        </w:rPr>
      </w:pPr>
      <w:r w:rsidRPr="00CB150F">
        <w:rPr>
          <w:rFonts w:cs="Arial"/>
        </w:rPr>
        <w:t xml:space="preserve">The proposed development is in keeping with the relevant coastal management provisions </w:t>
      </w:r>
      <w:r w:rsidRPr="00DE009E">
        <w:rPr>
          <w:rFonts w:cs="Arial"/>
        </w:rPr>
        <w:t>applying to the land.</w:t>
      </w:r>
    </w:p>
    <w:p w14:paraId="453005DC" w14:textId="54078CBF" w:rsidR="00CD499A" w:rsidRPr="00DE009E" w:rsidRDefault="00CD499A" w:rsidP="007B7582">
      <w:pPr>
        <w:pStyle w:val="FigureCaption"/>
        <w:spacing w:before="0" w:after="0"/>
        <w:ind w:left="0"/>
        <w:jc w:val="both"/>
        <w:rPr>
          <w:rFonts w:cs="Arial"/>
          <w:b w:val="0"/>
          <w:bCs/>
          <w:color w:val="auto"/>
          <w:sz w:val="22"/>
          <w:szCs w:val="22"/>
          <w:u w:val="single"/>
        </w:rPr>
      </w:pPr>
      <w:r w:rsidRPr="00DE009E">
        <w:rPr>
          <w:rFonts w:cs="Arial"/>
          <w:b w:val="0"/>
          <w:bCs/>
          <w:color w:val="auto"/>
          <w:sz w:val="22"/>
          <w:szCs w:val="22"/>
          <w:u w:val="single"/>
        </w:rPr>
        <w:t>Chapter 4: Remediation of Land</w:t>
      </w:r>
    </w:p>
    <w:p w14:paraId="1CDE8A85" w14:textId="77777777" w:rsidR="005B38BD" w:rsidRPr="00DE009E" w:rsidRDefault="005B38BD" w:rsidP="005B38BD">
      <w:pPr>
        <w:spacing w:after="0" w:line="240" w:lineRule="auto"/>
        <w:jc w:val="both"/>
        <w:rPr>
          <w:rFonts w:eastAsia="Calibri" w:cs="Arial"/>
          <w:bCs/>
          <w:color w:val="00B050"/>
        </w:rPr>
      </w:pPr>
    </w:p>
    <w:p w14:paraId="086489CA" w14:textId="77777777" w:rsidR="005E248C" w:rsidRPr="00DE009E" w:rsidRDefault="005E248C" w:rsidP="005E248C">
      <w:pPr>
        <w:spacing w:after="0" w:line="240" w:lineRule="auto"/>
        <w:rPr>
          <w:rFonts w:eastAsia="Calibri" w:cs="Arial"/>
          <w:bCs/>
        </w:rPr>
      </w:pPr>
      <w:r w:rsidRPr="00DE009E">
        <w:rPr>
          <w:rFonts w:eastAsia="Calibri" w:cs="Arial"/>
          <w:bCs/>
        </w:rPr>
        <w:t xml:space="preserve">In accordance with Section 4.6 of SEPP (Resilience and Hazards) 2021, the consent authority must not consent to a development unless it is satisfied that the site is either not contaminated or is capable of being remediated </w:t>
      </w:r>
      <w:proofErr w:type="gramStart"/>
      <w:r w:rsidRPr="00DE009E">
        <w:rPr>
          <w:rFonts w:eastAsia="Calibri" w:cs="Arial"/>
          <w:bCs/>
        </w:rPr>
        <w:t>in the event that</w:t>
      </w:r>
      <w:proofErr w:type="gramEnd"/>
      <w:r w:rsidRPr="00DE009E">
        <w:rPr>
          <w:rFonts w:eastAsia="Calibri" w:cs="Arial"/>
          <w:bCs/>
        </w:rPr>
        <w:t xml:space="preserve"> the land is contaminated.</w:t>
      </w:r>
    </w:p>
    <w:p w14:paraId="20A27736" w14:textId="77777777" w:rsidR="007C703B" w:rsidRDefault="007C703B" w:rsidP="005E248C">
      <w:pPr>
        <w:spacing w:after="0" w:line="240" w:lineRule="auto"/>
        <w:rPr>
          <w:rFonts w:eastAsia="Calibri" w:cs="Arial"/>
          <w:bCs/>
        </w:rPr>
      </w:pPr>
    </w:p>
    <w:p w14:paraId="64669EA7" w14:textId="009F016B" w:rsidR="007C703B" w:rsidRPr="005E248C" w:rsidRDefault="007C703B" w:rsidP="005E248C">
      <w:pPr>
        <w:spacing w:after="0" w:line="240" w:lineRule="auto"/>
        <w:rPr>
          <w:rFonts w:eastAsia="Calibri" w:cs="Arial"/>
          <w:bCs/>
        </w:rPr>
      </w:pPr>
      <w:r w:rsidRPr="00B924A4">
        <w:rPr>
          <w:rFonts w:cs="Arial"/>
          <w:bCs/>
        </w:rPr>
        <w:t>The land does not exhibit any evidence of being contaminated, there does not appear to be evidence of any potentially contaminating land uses previously, and the site is not mapped as being contaminated within Council's system.</w:t>
      </w:r>
    </w:p>
    <w:p w14:paraId="1194C6E0" w14:textId="77777777" w:rsidR="00C76A9C" w:rsidRPr="005E248C" w:rsidRDefault="00C76A9C" w:rsidP="00C76A9C">
      <w:pPr>
        <w:spacing w:after="0" w:line="240" w:lineRule="auto"/>
        <w:rPr>
          <w:rFonts w:cs="Arial"/>
          <w:i/>
          <w:iCs/>
        </w:rPr>
      </w:pPr>
    </w:p>
    <w:p w14:paraId="44DC881F" w14:textId="5645FFBE" w:rsidR="003950E4" w:rsidRPr="00D5685C" w:rsidRDefault="00D5685C" w:rsidP="00C25B74">
      <w:pPr>
        <w:shd w:val="clear" w:color="auto" w:fill="FFFFFF"/>
        <w:spacing w:after="0" w:line="240" w:lineRule="auto"/>
        <w:ind w:right="-23"/>
        <w:rPr>
          <w:rFonts w:cs="Arial"/>
          <w:b/>
          <w:i/>
          <w:lang w:eastAsia="en-GB"/>
        </w:rPr>
      </w:pPr>
      <w:r w:rsidRPr="00D5685C">
        <w:rPr>
          <w:rFonts w:cs="Arial"/>
          <w:b/>
          <w:i/>
          <w:lang w:val="en-US" w:eastAsia="en-AU"/>
        </w:rPr>
        <w:t>Greater Taree</w:t>
      </w:r>
      <w:r w:rsidR="00EE7938" w:rsidRPr="00D5685C">
        <w:rPr>
          <w:rFonts w:cs="Arial"/>
          <w:b/>
          <w:i/>
          <w:lang w:val="en-US" w:eastAsia="en-AU"/>
        </w:rPr>
        <w:t xml:space="preserve"> Local Environmental Plan </w:t>
      </w:r>
      <w:r w:rsidRPr="00D5685C">
        <w:rPr>
          <w:rFonts w:cs="Arial"/>
          <w:b/>
          <w:i/>
          <w:lang w:val="en-US" w:eastAsia="en-AU"/>
        </w:rPr>
        <w:t>2010</w:t>
      </w:r>
    </w:p>
    <w:p w14:paraId="0000C451" w14:textId="77777777" w:rsidR="00C25B74" w:rsidRPr="00BE218C" w:rsidRDefault="00C25B74" w:rsidP="00C25B74">
      <w:pPr>
        <w:shd w:val="clear" w:color="auto" w:fill="FFFFFF"/>
        <w:spacing w:after="0" w:line="240" w:lineRule="auto"/>
        <w:ind w:right="-23"/>
        <w:jc w:val="both"/>
        <w:rPr>
          <w:rFonts w:cs="Arial"/>
          <w:lang w:eastAsia="en-GB"/>
        </w:rPr>
      </w:pPr>
    </w:p>
    <w:p w14:paraId="24F7BF7D" w14:textId="05289D97" w:rsidR="00FD17B8" w:rsidRPr="00672780" w:rsidRDefault="008E258C" w:rsidP="00C25B74">
      <w:pPr>
        <w:shd w:val="clear" w:color="auto" w:fill="FFFFFF"/>
        <w:spacing w:after="0" w:line="240" w:lineRule="auto"/>
        <w:ind w:right="-23"/>
        <w:jc w:val="both"/>
        <w:rPr>
          <w:rFonts w:cs="Arial"/>
          <w:lang w:eastAsia="en-GB"/>
        </w:rPr>
      </w:pPr>
      <w:r w:rsidRPr="00672780">
        <w:rPr>
          <w:rFonts w:cs="Arial"/>
          <w:lang w:eastAsia="en-GB"/>
        </w:rPr>
        <w:t xml:space="preserve">The </w:t>
      </w:r>
      <w:r w:rsidR="00FD17B8" w:rsidRPr="00672780">
        <w:rPr>
          <w:rFonts w:cs="Arial"/>
          <w:lang w:eastAsia="en-GB"/>
        </w:rPr>
        <w:t xml:space="preserve">relevant local environmental plan </w:t>
      </w:r>
      <w:r w:rsidRPr="00672780">
        <w:rPr>
          <w:rFonts w:cs="Arial"/>
          <w:lang w:eastAsia="en-GB"/>
        </w:rPr>
        <w:t xml:space="preserve">applying to the site is the </w:t>
      </w:r>
      <w:r w:rsidR="00E41D3E" w:rsidRPr="00672780">
        <w:rPr>
          <w:rFonts w:cs="Arial"/>
          <w:bCs/>
          <w:i/>
          <w:lang w:val="en-US" w:eastAsia="en-AU"/>
        </w:rPr>
        <w:t>Greater Taree</w:t>
      </w:r>
      <w:r w:rsidR="00FD17B8" w:rsidRPr="00672780">
        <w:rPr>
          <w:rFonts w:cs="Arial"/>
          <w:bCs/>
          <w:i/>
          <w:lang w:val="en-US" w:eastAsia="en-AU"/>
        </w:rPr>
        <w:t xml:space="preserve"> Local Environmental Plan </w:t>
      </w:r>
      <w:r w:rsidR="00E41D3E" w:rsidRPr="00672780">
        <w:rPr>
          <w:rFonts w:cs="Arial"/>
          <w:bCs/>
          <w:i/>
          <w:lang w:val="en-US" w:eastAsia="en-AU"/>
        </w:rPr>
        <w:t>2010</w:t>
      </w:r>
      <w:r w:rsidR="00FD17B8" w:rsidRPr="00672780">
        <w:rPr>
          <w:rFonts w:cs="Arial"/>
          <w:bCs/>
          <w:i/>
          <w:lang w:val="en-US" w:eastAsia="en-AU"/>
        </w:rPr>
        <w:t xml:space="preserve"> </w:t>
      </w:r>
      <w:r w:rsidR="00FD17B8" w:rsidRPr="00672780">
        <w:rPr>
          <w:rFonts w:cs="Arial"/>
          <w:bCs/>
          <w:iCs/>
          <w:lang w:val="en-US" w:eastAsia="en-AU"/>
        </w:rPr>
        <w:t>(‘the LEP’)</w:t>
      </w:r>
      <w:r w:rsidR="00652E97" w:rsidRPr="00672780">
        <w:rPr>
          <w:rFonts w:cs="Arial"/>
          <w:bCs/>
          <w:iCs/>
          <w:lang w:val="en-US" w:eastAsia="en-AU"/>
        </w:rPr>
        <w:t>.</w:t>
      </w:r>
    </w:p>
    <w:p w14:paraId="7848F101" w14:textId="1F6E1DA6" w:rsidR="009C5E55" w:rsidRPr="00672780" w:rsidRDefault="009C5E55" w:rsidP="00C25B74">
      <w:pPr>
        <w:shd w:val="clear" w:color="auto" w:fill="FFFFFF"/>
        <w:spacing w:after="0" w:line="240" w:lineRule="auto"/>
        <w:ind w:right="-23"/>
        <w:jc w:val="both"/>
        <w:rPr>
          <w:rFonts w:cs="Arial"/>
          <w:i/>
          <w:iCs/>
          <w:lang w:eastAsia="en-GB"/>
        </w:rPr>
      </w:pPr>
    </w:p>
    <w:p w14:paraId="6284E54E" w14:textId="46160837" w:rsidR="0048596C" w:rsidRPr="00672780" w:rsidRDefault="009C5E55" w:rsidP="00C25B74">
      <w:pPr>
        <w:shd w:val="clear" w:color="auto" w:fill="FFFFFF"/>
        <w:spacing w:after="0" w:line="240" w:lineRule="auto"/>
        <w:ind w:right="-23"/>
        <w:jc w:val="both"/>
        <w:rPr>
          <w:rFonts w:cs="Arial"/>
          <w:lang w:eastAsia="en-GB"/>
        </w:rPr>
      </w:pPr>
      <w:r w:rsidRPr="00672780">
        <w:rPr>
          <w:rFonts w:cs="Arial"/>
          <w:lang w:eastAsia="en-GB"/>
        </w:rPr>
        <w:t>The site is located within the</w:t>
      </w:r>
      <w:r w:rsidR="00E41D3E" w:rsidRPr="00672780">
        <w:rPr>
          <w:rFonts w:cs="Arial"/>
          <w:lang w:eastAsia="en-GB"/>
        </w:rPr>
        <w:t xml:space="preserve"> R1 General Residential</w:t>
      </w:r>
      <w:r w:rsidRPr="00672780">
        <w:rPr>
          <w:rFonts w:cs="Arial"/>
          <w:lang w:eastAsia="en-GB"/>
        </w:rPr>
        <w:t xml:space="preserve"> Zone </w:t>
      </w:r>
      <w:r w:rsidR="009C45DD" w:rsidRPr="00672780">
        <w:rPr>
          <w:rFonts w:cs="Arial"/>
          <w:lang w:eastAsia="en-GB"/>
        </w:rPr>
        <w:t>pursuant</w:t>
      </w:r>
      <w:r w:rsidRPr="00672780">
        <w:rPr>
          <w:rFonts w:cs="Arial"/>
          <w:lang w:eastAsia="en-GB"/>
        </w:rPr>
        <w:t xml:space="preserve"> to </w:t>
      </w:r>
      <w:r w:rsidR="009C45DD" w:rsidRPr="00672780">
        <w:rPr>
          <w:rFonts w:cs="Arial"/>
          <w:lang w:eastAsia="en-GB"/>
        </w:rPr>
        <w:t>Clause</w:t>
      </w:r>
      <w:r w:rsidRPr="00672780">
        <w:rPr>
          <w:rFonts w:cs="Arial"/>
          <w:lang w:eastAsia="en-GB"/>
        </w:rPr>
        <w:t xml:space="preserve"> </w:t>
      </w:r>
      <w:r w:rsidR="009C45DD" w:rsidRPr="00672780">
        <w:rPr>
          <w:rFonts w:cs="Arial"/>
          <w:lang w:eastAsia="en-GB"/>
        </w:rPr>
        <w:t>2.2 of the LEP</w:t>
      </w:r>
      <w:r w:rsidR="00327536" w:rsidRPr="00672780">
        <w:rPr>
          <w:rFonts w:cs="Arial"/>
          <w:lang w:eastAsia="en-GB"/>
        </w:rPr>
        <w:t xml:space="preserve">. </w:t>
      </w:r>
      <w:r w:rsidR="00B305A6">
        <w:rPr>
          <w:rFonts w:cs="Arial"/>
          <w:lang w:eastAsia="en-GB"/>
        </w:rPr>
        <w:t>It is noted that the site also includes land zoned RE2 – Private Recreation and C3 – Environmental Management, however the development does not encroach into these land zones.</w:t>
      </w:r>
    </w:p>
    <w:p w14:paraId="6D1DFDC2" w14:textId="77777777" w:rsidR="0048596C" w:rsidRDefault="0048596C" w:rsidP="00C25B74">
      <w:pPr>
        <w:shd w:val="clear" w:color="auto" w:fill="FFFFFF"/>
        <w:spacing w:after="0" w:line="240" w:lineRule="auto"/>
        <w:ind w:right="-23"/>
        <w:jc w:val="both"/>
        <w:rPr>
          <w:rFonts w:cs="Arial"/>
          <w:lang w:eastAsia="en-GB"/>
        </w:rPr>
      </w:pPr>
    </w:p>
    <w:p w14:paraId="56232D57" w14:textId="6827B36D" w:rsidR="00E41D3E" w:rsidRDefault="00B305A6" w:rsidP="00C25B74">
      <w:pPr>
        <w:shd w:val="clear" w:color="auto" w:fill="FFFFFF"/>
        <w:spacing w:after="0" w:line="240" w:lineRule="auto"/>
        <w:ind w:right="-23"/>
        <w:jc w:val="both"/>
        <w:rPr>
          <w:rFonts w:cs="Arial"/>
          <w:lang w:eastAsia="en-GB"/>
        </w:rPr>
      </w:pPr>
      <w:r>
        <w:rPr>
          <w:rFonts w:cs="Arial"/>
          <w:noProof/>
          <w:lang w:eastAsia="en-GB"/>
        </w:rPr>
        <w:drawing>
          <wp:inline distT="0" distB="0" distL="0" distR="0" wp14:anchorId="561B55AE" wp14:editId="317760D3">
            <wp:extent cx="5731510" cy="3944620"/>
            <wp:effectExtent l="0" t="0" r="2540" b="0"/>
            <wp:docPr id="18449987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98710" name="Picture 1844998710"/>
                    <pic:cNvPicPr/>
                  </pic:nvPicPr>
                  <pic:blipFill>
                    <a:blip r:embed="rId32">
                      <a:extLst>
                        <a:ext uri="{28A0092B-C50C-407E-A947-70E740481C1C}">
                          <a14:useLocalDpi xmlns:a14="http://schemas.microsoft.com/office/drawing/2010/main" val="0"/>
                        </a:ext>
                      </a:extLst>
                    </a:blip>
                    <a:stretch>
                      <a:fillRect/>
                    </a:stretch>
                  </pic:blipFill>
                  <pic:spPr>
                    <a:xfrm>
                      <a:off x="0" y="0"/>
                      <a:ext cx="5731510" cy="3944620"/>
                    </a:xfrm>
                    <a:prstGeom prst="rect">
                      <a:avLst/>
                    </a:prstGeom>
                  </pic:spPr>
                </pic:pic>
              </a:graphicData>
            </a:graphic>
          </wp:inline>
        </w:drawing>
      </w:r>
    </w:p>
    <w:p w14:paraId="08616A83" w14:textId="77777777" w:rsidR="00E41D3E" w:rsidRDefault="00E41D3E" w:rsidP="00C25B74">
      <w:pPr>
        <w:shd w:val="clear" w:color="auto" w:fill="FFFFFF"/>
        <w:spacing w:after="0" w:line="240" w:lineRule="auto"/>
        <w:ind w:right="-23"/>
        <w:jc w:val="both"/>
        <w:rPr>
          <w:rFonts w:cs="Arial"/>
          <w:lang w:eastAsia="en-GB"/>
        </w:rPr>
      </w:pPr>
    </w:p>
    <w:p w14:paraId="6E041A3E" w14:textId="50E5FCFC" w:rsidR="008408D4" w:rsidRPr="00283BC8" w:rsidRDefault="00BE22EA" w:rsidP="00C25B74">
      <w:pPr>
        <w:shd w:val="clear" w:color="auto" w:fill="FFFFFF"/>
        <w:spacing w:after="0" w:line="240" w:lineRule="auto"/>
        <w:ind w:right="-23"/>
        <w:jc w:val="both"/>
        <w:rPr>
          <w:rFonts w:cs="Arial"/>
          <w:lang w:eastAsia="en-GB"/>
        </w:rPr>
      </w:pPr>
      <w:r w:rsidRPr="00BE218C">
        <w:rPr>
          <w:rFonts w:cs="Arial"/>
          <w:lang w:eastAsia="en-GB"/>
        </w:rPr>
        <w:t xml:space="preserve">According to the </w:t>
      </w:r>
      <w:r w:rsidR="008408D4" w:rsidRPr="00BE218C">
        <w:rPr>
          <w:rFonts w:cs="Arial"/>
          <w:lang w:eastAsia="en-GB"/>
        </w:rPr>
        <w:t xml:space="preserve">definitions </w:t>
      </w:r>
      <w:r w:rsidR="00155ECB" w:rsidRPr="00BE218C">
        <w:rPr>
          <w:rFonts w:cs="Arial"/>
          <w:lang w:eastAsia="en-GB"/>
        </w:rPr>
        <w:t xml:space="preserve">in </w:t>
      </w:r>
      <w:r w:rsidR="00E41D3E">
        <w:rPr>
          <w:rFonts w:cs="Arial"/>
          <w:lang w:eastAsia="en-GB"/>
        </w:rPr>
        <w:t>Section</w:t>
      </w:r>
      <w:r w:rsidR="00155ECB" w:rsidRPr="00BE218C">
        <w:rPr>
          <w:rFonts w:cs="Arial"/>
          <w:lang w:eastAsia="en-GB"/>
        </w:rPr>
        <w:t xml:space="preserve"> </w:t>
      </w:r>
      <w:r w:rsidR="00E41D3E">
        <w:rPr>
          <w:rFonts w:cs="Arial"/>
          <w:lang w:eastAsia="en-GB"/>
        </w:rPr>
        <w:t>1.</w:t>
      </w:r>
      <w:r w:rsidR="00155ECB" w:rsidRPr="00BE218C">
        <w:rPr>
          <w:rFonts w:cs="Arial"/>
          <w:lang w:eastAsia="en-GB"/>
        </w:rPr>
        <w:t>4 (</w:t>
      </w:r>
      <w:r w:rsidR="008408D4" w:rsidRPr="00BE218C">
        <w:rPr>
          <w:rFonts w:cs="Arial"/>
          <w:lang w:eastAsia="en-GB"/>
        </w:rPr>
        <w:t xml:space="preserve">contained in </w:t>
      </w:r>
      <w:r w:rsidR="00155ECB" w:rsidRPr="00BE218C">
        <w:rPr>
          <w:rFonts w:cs="Arial"/>
          <w:lang w:eastAsia="en-GB"/>
        </w:rPr>
        <w:t xml:space="preserve">the Dictionary), the proposal satisfies </w:t>
      </w:r>
      <w:r w:rsidR="00155ECB" w:rsidRPr="00283BC8">
        <w:rPr>
          <w:rFonts w:cs="Arial"/>
          <w:lang w:eastAsia="en-GB"/>
        </w:rPr>
        <w:t xml:space="preserve">the </w:t>
      </w:r>
      <w:r w:rsidR="005523C0" w:rsidRPr="00283BC8">
        <w:rPr>
          <w:rFonts w:cs="Arial"/>
          <w:lang w:eastAsia="en-GB"/>
        </w:rPr>
        <w:t>definition</w:t>
      </w:r>
      <w:r w:rsidR="00155ECB" w:rsidRPr="00283BC8">
        <w:rPr>
          <w:rFonts w:cs="Arial"/>
          <w:lang w:eastAsia="en-GB"/>
        </w:rPr>
        <w:t xml:space="preserve"> of </w:t>
      </w:r>
      <w:r w:rsidR="00E41D3E" w:rsidRPr="00283BC8">
        <w:rPr>
          <w:rFonts w:cs="Arial"/>
          <w:lang w:eastAsia="en-GB"/>
        </w:rPr>
        <w:t>Seniors Living</w:t>
      </w:r>
      <w:r w:rsidR="00155ECB" w:rsidRPr="00283BC8">
        <w:rPr>
          <w:rFonts w:cs="Arial"/>
          <w:lang w:eastAsia="en-GB"/>
        </w:rPr>
        <w:t xml:space="preserve"> which is </w:t>
      </w:r>
      <w:r w:rsidR="005523C0" w:rsidRPr="00283BC8">
        <w:rPr>
          <w:rFonts w:cs="Arial"/>
          <w:lang w:eastAsia="en-GB"/>
        </w:rPr>
        <w:t>a permissible use with consent in the Land Use Table in Clause 2.3.</w:t>
      </w:r>
    </w:p>
    <w:p w14:paraId="0FEFDA03" w14:textId="232C4205" w:rsidR="008408D4" w:rsidRPr="00283BC8" w:rsidRDefault="008408D4" w:rsidP="00C25B74">
      <w:pPr>
        <w:shd w:val="clear" w:color="auto" w:fill="FFFFFF"/>
        <w:spacing w:after="0" w:line="240" w:lineRule="auto"/>
        <w:ind w:right="-23"/>
        <w:jc w:val="both"/>
        <w:rPr>
          <w:rFonts w:cs="Arial"/>
          <w:lang w:eastAsia="en-GB"/>
        </w:rPr>
      </w:pPr>
    </w:p>
    <w:p w14:paraId="0EF1A9F2" w14:textId="7F8BA5E8" w:rsidR="003A528D" w:rsidRPr="00283BC8" w:rsidRDefault="003A528D" w:rsidP="00204299">
      <w:pPr>
        <w:shd w:val="clear" w:color="auto" w:fill="FFFFFF"/>
        <w:spacing w:after="0" w:line="240" w:lineRule="auto"/>
        <w:ind w:right="-23"/>
        <w:jc w:val="both"/>
        <w:rPr>
          <w:rFonts w:cs="Arial"/>
          <w:lang w:eastAsia="en-GB"/>
        </w:rPr>
      </w:pPr>
      <w:r w:rsidRPr="00283BC8">
        <w:rPr>
          <w:rFonts w:cs="Arial"/>
          <w:lang w:eastAsia="en-GB"/>
        </w:rPr>
        <w:t>The</w:t>
      </w:r>
      <w:r w:rsidR="00823BF1" w:rsidRPr="00283BC8">
        <w:rPr>
          <w:rFonts w:cs="Arial"/>
          <w:lang w:eastAsia="en-GB"/>
        </w:rPr>
        <w:t xml:space="preserve"> </w:t>
      </w:r>
      <w:r w:rsidR="00BE22EA" w:rsidRPr="00283BC8">
        <w:rPr>
          <w:rFonts w:cs="Arial"/>
          <w:lang w:eastAsia="en-GB"/>
        </w:rPr>
        <w:t>zone objectives include the following</w:t>
      </w:r>
      <w:r w:rsidRPr="00283BC8">
        <w:rPr>
          <w:rFonts w:cs="Arial"/>
          <w:lang w:eastAsia="en-GB"/>
        </w:rPr>
        <w:t xml:space="preserve"> (pursuant to the Land Use Table in Clause 2.3):</w:t>
      </w:r>
    </w:p>
    <w:p w14:paraId="2B68BFC0" w14:textId="6C90F600" w:rsidR="003A528D" w:rsidRPr="00283BC8" w:rsidRDefault="003A528D" w:rsidP="00204299">
      <w:pPr>
        <w:shd w:val="clear" w:color="auto" w:fill="FFFFFF"/>
        <w:spacing w:after="0" w:line="240" w:lineRule="auto"/>
        <w:ind w:right="-23"/>
        <w:jc w:val="both"/>
        <w:rPr>
          <w:rFonts w:cs="Arial"/>
          <w:lang w:eastAsia="en-GB"/>
        </w:rPr>
      </w:pPr>
    </w:p>
    <w:p w14:paraId="403ECD6E" w14:textId="4AC427A8" w:rsidR="00E41D3E" w:rsidRPr="00283BC8" w:rsidRDefault="00E41D3E" w:rsidP="00E41D3E">
      <w:pPr>
        <w:pStyle w:val="ListParagraph"/>
        <w:numPr>
          <w:ilvl w:val="0"/>
          <w:numId w:val="11"/>
        </w:numPr>
        <w:shd w:val="clear" w:color="auto" w:fill="FFFFFF"/>
        <w:spacing w:after="0" w:line="240" w:lineRule="auto"/>
        <w:ind w:right="-23"/>
        <w:jc w:val="both"/>
        <w:rPr>
          <w:rFonts w:cs="Arial"/>
          <w:i/>
          <w:iCs/>
          <w:lang w:eastAsia="en-GB"/>
        </w:rPr>
      </w:pPr>
      <w:r w:rsidRPr="00283BC8">
        <w:rPr>
          <w:rFonts w:cs="Arial"/>
          <w:i/>
          <w:iCs/>
          <w:lang w:eastAsia="en-GB"/>
        </w:rPr>
        <w:t>To provide for the housing needs of the community.</w:t>
      </w:r>
    </w:p>
    <w:p w14:paraId="445BBBB1" w14:textId="4526A709" w:rsidR="00E41D3E" w:rsidRPr="00283BC8" w:rsidRDefault="00E41D3E" w:rsidP="00E41D3E">
      <w:pPr>
        <w:pStyle w:val="ListParagraph"/>
        <w:numPr>
          <w:ilvl w:val="0"/>
          <w:numId w:val="11"/>
        </w:numPr>
        <w:shd w:val="clear" w:color="auto" w:fill="FFFFFF"/>
        <w:spacing w:after="0" w:line="240" w:lineRule="auto"/>
        <w:ind w:right="-23"/>
        <w:jc w:val="both"/>
        <w:rPr>
          <w:rFonts w:cs="Arial"/>
          <w:i/>
          <w:iCs/>
          <w:lang w:eastAsia="en-GB"/>
        </w:rPr>
      </w:pPr>
      <w:r w:rsidRPr="00283BC8">
        <w:rPr>
          <w:rFonts w:cs="Arial"/>
          <w:i/>
          <w:iCs/>
          <w:lang w:eastAsia="en-GB"/>
        </w:rPr>
        <w:t>To provide for a variety of housing types and densities.</w:t>
      </w:r>
    </w:p>
    <w:p w14:paraId="1045A474" w14:textId="22197B33" w:rsidR="00943546" w:rsidRPr="00283BC8" w:rsidRDefault="00E41D3E" w:rsidP="00E41D3E">
      <w:pPr>
        <w:pStyle w:val="ListParagraph"/>
        <w:numPr>
          <w:ilvl w:val="0"/>
          <w:numId w:val="11"/>
        </w:numPr>
        <w:shd w:val="clear" w:color="auto" w:fill="FFFFFF"/>
        <w:spacing w:after="0" w:line="240" w:lineRule="auto"/>
        <w:ind w:right="-23"/>
        <w:jc w:val="both"/>
        <w:rPr>
          <w:rFonts w:cs="Arial"/>
          <w:i/>
          <w:iCs/>
          <w:lang w:eastAsia="en-GB"/>
        </w:rPr>
      </w:pPr>
      <w:r w:rsidRPr="00283BC8">
        <w:rPr>
          <w:rFonts w:cs="Arial"/>
          <w:i/>
          <w:iCs/>
          <w:lang w:eastAsia="en-GB"/>
        </w:rPr>
        <w:t xml:space="preserve">To enable other land uses that provide facilities or services to meet the </w:t>
      </w:r>
      <w:proofErr w:type="gramStart"/>
      <w:r w:rsidRPr="00283BC8">
        <w:rPr>
          <w:rFonts w:cs="Arial"/>
          <w:i/>
          <w:iCs/>
          <w:lang w:eastAsia="en-GB"/>
        </w:rPr>
        <w:t>day to day</w:t>
      </w:r>
      <w:proofErr w:type="gramEnd"/>
      <w:r w:rsidRPr="00283BC8">
        <w:rPr>
          <w:rFonts w:cs="Arial"/>
          <w:i/>
          <w:iCs/>
          <w:lang w:eastAsia="en-GB"/>
        </w:rPr>
        <w:t xml:space="preserve"> needs of residents.</w:t>
      </w:r>
    </w:p>
    <w:p w14:paraId="5EA180D7" w14:textId="568A2EBB" w:rsidR="00BE22EA" w:rsidRPr="00283BC8" w:rsidRDefault="00BE22EA" w:rsidP="00204299">
      <w:pPr>
        <w:shd w:val="clear" w:color="auto" w:fill="FFFFFF"/>
        <w:spacing w:after="0" w:line="240" w:lineRule="auto"/>
        <w:ind w:right="-23"/>
        <w:jc w:val="both"/>
        <w:rPr>
          <w:rFonts w:cs="Arial"/>
          <w:lang w:eastAsia="en-GB"/>
        </w:rPr>
      </w:pPr>
    </w:p>
    <w:p w14:paraId="0E2FA0B7" w14:textId="5DD57E51" w:rsidR="00943546" w:rsidRPr="00283BC8" w:rsidRDefault="00943546" w:rsidP="00204299">
      <w:pPr>
        <w:shd w:val="clear" w:color="auto" w:fill="FFFFFF"/>
        <w:spacing w:after="0" w:line="240" w:lineRule="auto"/>
        <w:ind w:right="-23"/>
        <w:jc w:val="both"/>
        <w:rPr>
          <w:rFonts w:cs="Arial"/>
          <w:lang w:eastAsia="en-GB"/>
        </w:rPr>
      </w:pPr>
      <w:r w:rsidRPr="00283BC8">
        <w:rPr>
          <w:rFonts w:cs="Arial"/>
          <w:lang w:eastAsia="en-GB"/>
        </w:rPr>
        <w:t xml:space="preserve">The proposal </w:t>
      </w:r>
      <w:proofErr w:type="gramStart"/>
      <w:r w:rsidRPr="00283BC8">
        <w:rPr>
          <w:rFonts w:cs="Arial"/>
          <w:lang w:eastAsia="en-GB"/>
        </w:rPr>
        <w:t>is consider</w:t>
      </w:r>
      <w:r w:rsidR="00F801F2" w:rsidRPr="00283BC8">
        <w:rPr>
          <w:rFonts w:cs="Arial"/>
          <w:lang w:eastAsia="en-GB"/>
        </w:rPr>
        <w:t>e</w:t>
      </w:r>
      <w:r w:rsidRPr="00283BC8">
        <w:rPr>
          <w:rFonts w:cs="Arial"/>
          <w:lang w:eastAsia="en-GB"/>
        </w:rPr>
        <w:t>d</w:t>
      </w:r>
      <w:r w:rsidR="00F801F2" w:rsidRPr="00283BC8">
        <w:rPr>
          <w:rFonts w:cs="Arial"/>
          <w:lang w:eastAsia="en-GB"/>
        </w:rPr>
        <w:t xml:space="preserve"> to be</w:t>
      </w:r>
      <w:proofErr w:type="gramEnd"/>
      <w:r w:rsidRPr="00283BC8">
        <w:rPr>
          <w:rFonts w:cs="Arial"/>
          <w:lang w:eastAsia="en-GB"/>
        </w:rPr>
        <w:t xml:space="preserve"> consistent with these zone objectives for the following </w:t>
      </w:r>
      <w:r w:rsidR="00F801F2" w:rsidRPr="00283BC8">
        <w:rPr>
          <w:rFonts w:cs="Arial"/>
          <w:lang w:eastAsia="en-GB"/>
        </w:rPr>
        <w:t>reasons:</w:t>
      </w:r>
    </w:p>
    <w:p w14:paraId="674EB95F" w14:textId="1B8BD98D" w:rsidR="00F801F2" w:rsidRPr="00283BC8" w:rsidRDefault="00F801F2" w:rsidP="00204299">
      <w:pPr>
        <w:shd w:val="clear" w:color="auto" w:fill="FFFFFF"/>
        <w:spacing w:after="0" w:line="240" w:lineRule="auto"/>
        <w:ind w:right="-23"/>
        <w:jc w:val="both"/>
        <w:rPr>
          <w:rFonts w:cs="Arial"/>
          <w:lang w:eastAsia="en-GB"/>
        </w:rPr>
      </w:pPr>
    </w:p>
    <w:p w14:paraId="5F25C798" w14:textId="62961739" w:rsidR="00204299" w:rsidRPr="00283BC8" w:rsidRDefault="00E41D3E" w:rsidP="00373375">
      <w:pPr>
        <w:pStyle w:val="ListParagraph"/>
        <w:numPr>
          <w:ilvl w:val="0"/>
          <w:numId w:val="11"/>
        </w:numPr>
        <w:shd w:val="clear" w:color="auto" w:fill="FFFFFF"/>
        <w:spacing w:after="0" w:line="240" w:lineRule="auto"/>
        <w:ind w:right="-23"/>
        <w:jc w:val="both"/>
        <w:rPr>
          <w:rFonts w:cs="Arial"/>
          <w:lang w:eastAsia="en-GB"/>
        </w:rPr>
      </w:pPr>
      <w:r w:rsidRPr="00283BC8">
        <w:rPr>
          <w:rFonts w:cs="Arial"/>
          <w:lang w:eastAsia="en-GB"/>
        </w:rPr>
        <w:lastRenderedPageBreak/>
        <w:t>The development contributes housing stock to meet the needs of the community.</w:t>
      </w:r>
    </w:p>
    <w:p w14:paraId="00E9D08F" w14:textId="47904AB6" w:rsidR="00E41D3E" w:rsidRPr="00283BC8" w:rsidRDefault="00E41D3E" w:rsidP="00373375">
      <w:pPr>
        <w:pStyle w:val="ListParagraph"/>
        <w:numPr>
          <w:ilvl w:val="0"/>
          <w:numId w:val="11"/>
        </w:numPr>
        <w:shd w:val="clear" w:color="auto" w:fill="FFFFFF"/>
        <w:spacing w:after="0" w:line="240" w:lineRule="auto"/>
        <w:ind w:right="-23"/>
        <w:jc w:val="both"/>
        <w:rPr>
          <w:rFonts w:cs="Arial"/>
          <w:lang w:eastAsia="en-GB"/>
        </w:rPr>
      </w:pPr>
      <w:r w:rsidRPr="00283BC8">
        <w:rPr>
          <w:rFonts w:cs="Arial"/>
          <w:lang w:eastAsia="en-GB"/>
        </w:rPr>
        <w:t xml:space="preserve">The </w:t>
      </w:r>
      <w:r w:rsidR="00371C66" w:rsidRPr="00283BC8">
        <w:rPr>
          <w:rFonts w:cs="Arial"/>
          <w:lang w:eastAsia="en-GB"/>
        </w:rPr>
        <w:t>development</w:t>
      </w:r>
      <w:r w:rsidR="00B305A6">
        <w:rPr>
          <w:rFonts w:cs="Arial"/>
          <w:lang w:eastAsia="en-GB"/>
        </w:rPr>
        <w:t xml:space="preserve"> </w:t>
      </w:r>
      <w:r w:rsidRPr="00283BC8">
        <w:rPr>
          <w:rFonts w:cs="Arial"/>
          <w:lang w:eastAsia="en-GB"/>
        </w:rPr>
        <w:t>contributes housing variety</w:t>
      </w:r>
      <w:r w:rsidR="00371C66" w:rsidRPr="00283BC8">
        <w:rPr>
          <w:rFonts w:cs="Arial"/>
          <w:lang w:eastAsia="en-GB"/>
        </w:rPr>
        <w:t xml:space="preserve"> </w:t>
      </w:r>
      <w:r w:rsidRPr="00283BC8">
        <w:rPr>
          <w:rFonts w:cs="Arial"/>
          <w:lang w:eastAsia="en-GB"/>
        </w:rPr>
        <w:t xml:space="preserve">to meet the needs of </w:t>
      </w:r>
      <w:r w:rsidR="00371C66" w:rsidRPr="00283BC8">
        <w:rPr>
          <w:rFonts w:cs="Arial"/>
          <w:lang w:eastAsia="en-GB"/>
        </w:rPr>
        <w:t>the community</w:t>
      </w:r>
      <w:r w:rsidRPr="00283BC8">
        <w:rPr>
          <w:rFonts w:cs="Arial"/>
          <w:lang w:eastAsia="en-GB"/>
        </w:rPr>
        <w:t>.</w:t>
      </w:r>
    </w:p>
    <w:p w14:paraId="405C5689" w14:textId="77777777" w:rsidR="00F801F2" w:rsidRPr="00283BC8" w:rsidRDefault="00F801F2" w:rsidP="00C25B74">
      <w:pPr>
        <w:shd w:val="clear" w:color="auto" w:fill="FFFFFF"/>
        <w:spacing w:after="0" w:line="240" w:lineRule="auto"/>
        <w:ind w:right="-23"/>
        <w:jc w:val="both"/>
        <w:rPr>
          <w:rFonts w:cs="Arial"/>
          <w:lang w:eastAsia="en-GB"/>
        </w:rPr>
      </w:pPr>
    </w:p>
    <w:p w14:paraId="7121FD12" w14:textId="4412841E" w:rsidR="00084CC1" w:rsidRPr="00BE218C" w:rsidRDefault="00084CC1" w:rsidP="00084CC1">
      <w:pPr>
        <w:shd w:val="clear" w:color="auto" w:fill="FFFFFF"/>
        <w:spacing w:after="0" w:line="240" w:lineRule="auto"/>
        <w:ind w:right="-23"/>
        <w:jc w:val="both"/>
        <w:rPr>
          <w:rFonts w:cs="Arial"/>
          <w:i/>
          <w:iCs/>
          <w:lang w:eastAsia="en-GB"/>
        </w:rPr>
      </w:pPr>
      <w:r w:rsidRPr="00BE218C">
        <w:rPr>
          <w:rFonts w:cs="Arial"/>
          <w:i/>
          <w:iCs/>
          <w:lang w:eastAsia="en-GB"/>
        </w:rPr>
        <w:t xml:space="preserve">General Controls </w:t>
      </w:r>
      <w:r w:rsidR="00C96C9E">
        <w:rPr>
          <w:rFonts w:cs="Arial"/>
          <w:i/>
          <w:iCs/>
          <w:lang w:eastAsia="en-GB"/>
        </w:rPr>
        <w:t>and Development Standards</w:t>
      </w:r>
    </w:p>
    <w:p w14:paraId="7969EFC3" w14:textId="66CC5DFA" w:rsidR="00403803" w:rsidRPr="00BE218C" w:rsidRDefault="00403803" w:rsidP="00F44E39">
      <w:pPr>
        <w:shd w:val="clear" w:color="auto" w:fill="FFFFFF"/>
        <w:spacing w:after="0" w:line="240" w:lineRule="auto"/>
        <w:ind w:right="-23"/>
        <w:jc w:val="both"/>
        <w:rPr>
          <w:rFonts w:cs="Arial"/>
          <w:lang w:eastAsia="en-GB"/>
        </w:rPr>
      </w:pPr>
    </w:p>
    <w:p w14:paraId="493E3682" w14:textId="1D19651F" w:rsidR="00A03A7D" w:rsidRPr="002C6937" w:rsidRDefault="00A03A7D" w:rsidP="00F44E39">
      <w:pPr>
        <w:shd w:val="clear" w:color="auto" w:fill="FFFFFF"/>
        <w:spacing w:after="0" w:line="240" w:lineRule="auto"/>
        <w:ind w:right="-23"/>
        <w:jc w:val="both"/>
        <w:rPr>
          <w:rFonts w:cs="Arial"/>
          <w:color w:val="FF0000"/>
          <w:lang w:eastAsia="en-GB"/>
        </w:rPr>
      </w:pPr>
      <w:r w:rsidRPr="00BE218C">
        <w:rPr>
          <w:rFonts w:cs="Arial"/>
          <w:lang w:eastAsia="en-GB"/>
        </w:rPr>
        <w:t xml:space="preserve">The LEP also contains </w:t>
      </w:r>
      <w:r w:rsidR="004E5C50" w:rsidRPr="00BE218C">
        <w:rPr>
          <w:rFonts w:cs="Arial"/>
          <w:lang w:eastAsia="en-GB"/>
        </w:rPr>
        <w:t xml:space="preserve">controls relating to development standards, miscellaneous provisions </w:t>
      </w:r>
      <w:r w:rsidR="000777F4" w:rsidRPr="00BE218C">
        <w:rPr>
          <w:rFonts w:cs="Arial"/>
          <w:lang w:eastAsia="en-GB"/>
        </w:rPr>
        <w:t>and</w:t>
      </w:r>
      <w:r w:rsidR="004E5C50" w:rsidRPr="00BE218C">
        <w:rPr>
          <w:rFonts w:cs="Arial"/>
          <w:lang w:eastAsia="en-GB"/>
        </w:rPr>
        <w:t xml:space="preserve"> local provisions. The controls </w:t>
      </w:r>
      <w:r w:rsidR="00F32E3C" w:rsidRPr="00BE218C">
        <w:rPr>
          <w:rFonts w:cs="Arial"/>
          <w:lang w:eastAsia="en-GB"/>
        </w:rPr>
        <w:t xml:space="preserve">relevant </w:t>
      </w:r>
      <w:r w:rsidR="004E5C50" w:rsidRPr="00BE218C">
        <w:rPr>
          <w:rFonts w:cs="Arial"/>
          <w:lang w:eastAsia="en-GB"/>
        </w:rPr>
        <w:t xml:space="preserve">to the proposal are considered in </w:t>
      </w:r>
      <w:r w:rsidR="004E5C50" w:rsidRPr="00BE218C">
        <w:rPr>
          <w:rFonts w:cs="Arial"/>
          <w:b/>
          <w:bCs/>
          <w:lang w:eastAsia="en-GB"/>
        </w:rPr>
        <w:t xml:space="preserve">Table </w:t>
      </w:r>
      <w:r w:rsidR="00FE7FF9">
        <w:rPr>
          <w:rFonts w:cs="Arial"/>
          <w:b/>
          <w:bCs/>
          <w:lang w:eastAsia="en-GB"/>
        </w:rPr>
        <w:t>4</w:t>
      </w:r>
      <w:r w:rsidR="004E5C50" w:rsidRPr="00BE218C">
        <w:rPr>
          <w:rFonts w:cs="Arial"/>
          <w:color w:val="FF0000"/>
          <w:lang w:eastAsia="en-GB"/>
        </w:rPr>
        <w:t xml:space="preserve"> </w:t>
      </w:r>
      <w:r w:rsidR="004E5C50" w:rsidRPr="00BE218C">
        <w:rPr>
          <w:rFonts w:cs="Arial"/>
          <w:lang w:eastAsia="en-GB"/>
        </w:rPr>
        <w:t>below</w:t>
      </w:r>
      <w:r w:rsidR="009B390F">
        <w:rPr>
          <w:rFonts w:cs="Arial"/>
          <w:lang w:eastAsia="en-GB"/>
        </w:rPr>
        <w:t>.</w:t>
      </w:r>
    </w:p>
    <w:p w14:paraId="3E6223C4" w14:textId="648178FB" w:rsidR="009C5E55" w:rsidRPr="00BE218C" w:rsidRDefault="009C5E55" w:rsidP="009C5E55">
      <w:pPr>
        <w:shd w:val="clear" w:color="auto" w:fill="FFFFFF"/>
        <w:spacing w:after="0" w:line="240" w:lineRule="auto"/>
        <w:ind w:right="-23"/>
        <w:jc w:val="both"/>
        <w:rPr>
          <w:rFonts w:cs="Arial"/>
          <w:i/>
          <w:iCs/>
          <w:lang w:eastAsia="en-GB"/>
        </w:rPr>
      </w:pPr>
    </w:p>
    <w:p w14:paraId="65B7D745" w14:textId="2CC3B54C" w:rsidR="000D26EE" w:rsidRPr="002A0A9B" w:rsidRDefault="000D26EE" w:rsidP="00F14826">
      <w:pPr>
        <w:pStyle w:val="Caption"/>
        <w:keepNext/>
        <w:jc w:val="center"/>
        <w:rPr>
          <w:rFonts w:cs="Arial"/>
          <w:b/>
          <w:bCs/>
          <w:i w:val="0"/>
          <w:iCs w:val="0"/>
          <w:color w:val="auto"/>
          <w:sz w:val="20"/>
          <w:szCs w:val="20"/>
        </w:rPr>
      </w:pPr>
      <w:r w:rsidRPr="002A0A9B">
        <w:rPr>
          <w:rFonts w:cs="Arial"/>
          <w:b/>
          <w:bCs/>
          <w:i w:val="0"/>
          <w:iCs w:val="0"/>
          <w:color w:val="auto"/>
          <w:sz w:val="20"/>
          <w:szCs w:val="20"/>
        </w:rPr>
        <w:t xml:space="preserve">Table </w:t>
      </w:r>
      <w:r w:rsidRPr="002A0A9B">
        <w:rPr>
          <w:rFonts w:cs="Arial"/>
          <w:b/>
          <w:bCs/>
          <w:i w:val="0"/>
          <w:iCs w:val="0"/>
          <w:color w:val="auto"/>
          <w:sz w:val="20"/>
          <w:szCs w:val="20"/>
        </w:rPr>
        <w:fldChar w:fldCharType="begin"/>
      </w:r>
      <w:r w:rsidRPr="002A0A9B">
        <w:rPr>
          <w:rFonts w:cs="Arial"/>
          <w:b/>
          <w:bCs/>
          <w:i w:val="0"/>
          <w:iCs w:val="0"/>
          <w:color w:val="auto"/>
          <w:sz w:val="20"/>
          <w:szCs w:val="20"/>
        </w:rPr>
        <w:instrText xml:space="preserve"> SEQ Table \* ARABIC </w:instrText>
      </w:r>
      <w:r w:rsidRPr="002A0A9B">
        <w:rPr>
          <w:rFonts w:cs="Arial"/>
          <w:b/>
          <w:bCs/>
          <w:i w:val="0"/>
          <w:iCs w:val="0"/>
          <w:color w:val="auto"/>
          <w:sz w:val="20"/>
          <w:szCs w:val="20"/>
        </w:rPr>
        <w:fldChar w:fldCharType="separate"/>
      </w:r>
      <w:r w:rsidR="00021EB8">
        <w:rPr>
          <w:rFonts w:cs="Arial"/>
          <w:b/>
          <w:bCs/>
          <w:i w:val="0"/>
          <w:iCs w:val="0"/>
          <w:noProof/>
          <w:color w:val="auto"/>
          <w:sz w:val="20"/>
          <w:szCs w:val="20"/>
        </w:rPr>
        <w:t>4</w:t>
      </w:r>
      <w:r w:rsidRPr="002A0A9B">
        <w:rPr>
          <w:rFonts w:cs="Arial"/>
          <w:b/>
          <w:bCs/>
          <w:i w:val="0"/>
          <w:iCs w:val="0"/>
          <w:color w:val="auto"/>
          <w:sz w:val="20"/>
          <w:szCs w:val="20"/>
        </w:rPr>
        <w:fldChar w:fldCharType="end"/>
      </w:r>
      <w:r w:rsidRPr="002A0A9B">
        <w:rPr>
          <w:rFonts w:cs="Arial"/>
          <w:b/>
          <w:bCs/>
          <w:i w:val="0"/>
          <w:iCs w:val="0"/>
          <w:color w:val="auto"/>
          <w:sz w:val="20"/>
          <w:szCs w:val="20"/>
        </w:rPr>
        <w:t>: Consideration of the LEP Controls</w:t>
      </w:r>
    </w:p>
    <w:tbl>
      <w:tblPr>
        <w:tblStyle w:val="TableGrid"/>
        <w:tblW w:w="4997" w:type="pct"/>
        <w:tblLook w:val="04A0" w:firstRow="1" w:lastRow="0" w:firstColumn="1" w:lastColumn="0" w:noHBand="0" w:noVBand="1"/>
      </w:tblPr>
      <w:tblGrid>
        <w:gridCol w:w="3639"/>
        <w:gridCol w:w="5372"/>
      </w:tblGrid>
      <w:tr w:rsidR="00371C66" w:rsidRPr="00DE009E" w14:paraId="1F551649" w14:textId="77777777" w:rsidTr="00DE009E">
        <w:trPr>
          <w:trHeight w:val="465"/>
        </w:trPr>
        <w:tc>
          <w:tcPr>
            <w:tcW w:w="2019" w:type="pct"/>
            <w:vAlign w:val="center"/>
          </w:tcPr>
          <w:p w14:paraId="08A8AE51" w14:textId="77777777" w:rsidR="00371C66" w:rsidRPr="00DE009E" w:rsidRDefault="00371C66" w:rsidP="00F523AA">
            <w:pPr>
              <w:jc w:val="center"/>
              <w:rPr>
                <w:rFonts w:cs="Arial"/>
                <w:b/>
                <w:bCs/>
                <w:shd w:val="clear" w:color="auto" w:fill="FFFFFF"/>
              </w:rPr>
            </w:pPr>
            <w:r w:rsidRPr="00DE009E">
              <w:rPr>
                <w:rFonts w:cs="Arial"/>
                <w:b/>
                <w:bCs/>
                <w:shd w:val="clear" w:color="auto" w:fill="FFFFFF"/>
              </w:rPr>
              <w:t>Clause</w:t>
            </w:r>
          </w:p>
        </w:tc>
        <w:tc>
          <w:tcPr>
            <w:tcW w:w="2981" w:type="pct"/>
            <w:vAlign w:val="center"/>
          </w:tcPr>
          <w:p w14:paraId="4C3B706E" w14:textId="77777777" w:rsidR="00371C66" w:rsidRPr="00DE009E" w:rsidRDefault="00371C66" w:rsidP="00F523AA">
            <w:pPr>
              <w:tabs>
                <w:tab w:val="left" w:pos="-33"/>
                <w:tab w:val="center" w:pos="4153"/>
                <w:tab w:val="right" w:pos="8306"/>
              </w:tabs>
              <w:jc w:val="center"/>
              <w:rPr>
                <w:rFonts w:cs="Arial"/>
                <w:b/>
                <w:bCs/>
              </w:rPr>
            </w:pPr>
            <w:r w:rsidRPr="00DE009E">
              <w:rPr>
                <w:rFonts w:cs="Arial"/>
                <w:b/>
                <w:bCs/>
              </w:rPr>
              <w:t>Comments</w:t>
            </w:r>
          </w:p>
        </w:tc>
      </w:tr>
      <w:tr w:rsidR="00371C66" w:rsidRPr="00DE009E" w14:paraId="63DA4C78" w14:textId="77777777" w:rsidTr="00DE009E">
        <w:tc>
          <w:tcPr>
            <w:tcW w:w="5000" w:type="pct"/>
            <w:gridSpan w:val="2"/>
          </w:tcPr>
          <w:p w14:paraId="28E7E8CA" w14:textId="37EE2C2B" w:rsidR="00371C66" w:rsidRPr="00DE009E" w:rsidRDefault="00371C66" w:rsidP="00F523AA">
            <w:pPr>
              <w:rPr>
                <w:rFonts w:cs="Arial"/>
              </w:rPr>
            </w:pPr>
            <w:r w:rsidRPr="00DE009E">
              <w:rPr>
                <w:rFonts w:cs="Arial"/>
                <w:b/>
              </w:rPr>
              <w:t>Part 2 Permitted or Prohibited Development</w:t>
            </w:r>
          </w:p>
        </w:tc>
      </w:tr>
      <w:tr w:rsidR="00371C66" w:rsidRPr="00DE009E" w14:paraId="222E2FFE" w14:textId="77777777" w:rsidTr="00DE009E">
        <w:tc>
          <w:tcPr>
            <w:tcW w:w="2019" w:type="pct"/>
          </w:tcPr>
          <w:p w14:paraId="752D4B65" w14:textId="77777777" w:rsidR="00371C66" w:rsidRPr="00DE009E" w:rsidRDefault="00371C66" w:rsidP="00F523AA">
            <w:pPr>
              <w:rPr>
                <w:rFonts w:cs="Arial"/>
                <w:b/>
              </w:rPr>
            </w:pPr>
            <w:r w:rsidRPr="00DE009E">
              <w:rPr>
                <w:rFonts w:cs="Arial"/>
                <w:b/>
              </w:rPr>
              <w:t>2.7 Demolition requires development consent</w:t>
            </w:r>
          </w:p>
        </w:tc>
        <w:tc>
          <w:tcPr>
            <w:tcW w:w="2981" w:type="pct"/>
          </w:tcPr>
          <w:p w14:paraId="4CE015BB" w14:textId="77777777" w:rsidR="00DE009E" w:rsidRPr="00DE009E" w:rsidRDefault="00DE009E" w:rsidP="00DE009E">
            <w:r w:rsidRPr="00DE009E">
              <w:t>Noted.</w:t>
            </w:r>
          </w:p>
          <w:p w14:paraId="0C24FA84" w14:textId="4BAE94B4" w:rsidR="00371C66" w:rsidRPr="00DE009E" w:rsidRDefault="00DE009E" w:rsidP="00DE009E">
            <w:pPr>
              <w:rPr>
                <w:rFonts w:cs="Arial"/>
              </w:rPr>
            </w:pPr>
            <w:r w:rsidRPr="00DE009E">
              <w:rPr>
                <w:b/>
                <w:bCs/>
              </w:rPr>
              <w:t xml:space="preserve">Notes: </w:t>
            </w:r>
            <w:r w:rsidR="00371C66" w:rsidRPr="00DE009E">
              <w:rPr>
                <w:rFonts w:cs="Arial"/>
              </w:rPr>
              <w:t>The development involves the demolition of existing structures located on the site. Conditions of consent relating to demolition have been included.</w:t>
            </w:r>
          </w:p>
          <w:p w14:paraId="01AB42CC" w14:textId="77777777" w:rsidR="00371C66" w:rsidRPr="00DE009E" w:rsidRDefault="00371C66" w:rsidP="00F523AA">
            <w:pPr>
              <w:rPr>
                <w:rFonts w:cs="Arial"/>
              </w:rPr>
            </w:pPr>
          </w:p>
        </w:tc>
      </w:tr>
      <w:tr w:rsidR="00371C66" w:rsidRPr="00DE009E" w14:paraId="2A66C6F4" w14:textId="77777777" w:rsidTr="00DE009E">
        <w:tc>
          <w:tcPr>
            <w:tcW w:w="5000" w:type="pct"/>
            <w:gridSpan w:val="2"/>
          </w:tcPr>
          <w:p w14:paraId="0F9D8E3F" w14:textId="4DA19049" w:rsidR="00371C66" w:rsidRPr="00DE009E" w:rsidRDefault="00371C66" w:rsidP="00F523AA">
            <w:pPr>
              <w:rPr>
                <w:rFonts w:cs="Arial"/>
              </w:rPr>
            </w:pPr>
            <w:r w:rsidRPr="00DE009E">
              <w:rPr>
                <w:rFonts w:cs="Arial"/>
                <w:b/>
              </w:rPr>
              <w:t xml:space="preserve">Part 4 </w:t>
            </w:r>
            <w:r w:rsidR="00327D10" w:rsidRPr="00DE009E">
              <w:rPr>
                <w:rFonts w:cs="Arial"/>
                <w:b/>
              </w:rPr>
              <w:t>Principal d</w:t>
            </w:r>
            <w:r w:rsidRPr="00DE009E">
              <w:rPr>
                <w:rFonts w:cs="Arial"/>
                <w:b/>
              </w:rPr>
              <w:t xml:space="preserve">evelopment </w:t>
            </w:r>
            <w:r w:rsidR="00327D10" w:rsidRPr="00DE009E">
              <w:rPr>
                <w:rFonts w:cs="Arial"/>
                <w:b/>
              </w:rPr>
              <w:t>stand</w:t>
            </w:r>
            <w:r w:rsidRPr="00DE009E">
              <w:rPr>
                <w:rFonts w:cs="Arial"/>
                <w:b/>
              </w:rPr>
              <w:t>ards</w:t>
            </w:r>
          </w:p>
        </w:tc>
      </w:tr>
      <w:tr w:rsidR="00371C66" w:rsidRPr="00DE009E" w14:paraId="1F4EF420" w14:textId="77777777" w:rsidTr="00DE009E">
        <w:tc>
          <w:tcPr>
            <w:tcW w:w="2019" w:type="pct"/>
          </w:tcPr>
          <w:p w14:paraId="2FB849F2" w14:textId="77777777" w:rsidR="00371C66" w:rsidRPr="00DE009E" w:rsidRDefault="00371C66" w:rsidP="00F523AA">
            <w:pPr>
              <w:rPr>
                <w:rFonts w:cs="Arial"/>
              </w:rPr>
            </w:pPr>
            <w:r w:rsidRPr="00DE009E">
              <w:rPr>
                <w:rFonts w:cs="Arial"/>
                <w:b/>
              </w:rPr>
              <w:t>4.3 Height of Buildings</w:t>
            </w:r>
          </w:p>
        </w:tc>
        <w:tc>
          <w:tcPr>
            <w:tcW w:w="2981" w:type="pct"/>
          </w:tcPr>
          <w:p w14:paraId="471260B7" w14:textId="77777777" w:rsidR="00327D10" w:rsidRPr="00DE009E" w:rsidRDefault="00327D10" w:rsidP="00327D10">
            <w:pPr>
              <w:tabs>
                <w:tab w:val="left" w:pos="0"/>
                <w:tab w:val="center" w:pos="4153"/>
                <w:tab w:val="right" w:pos="8306"/>
              </w:tabs>
              <w:jc w:val="both"/>
              <w:rPr>
                <w:rFonts w:cs="Arial"/>
              </w:rPr>
            </w:pPr>
            <w:r w:rsidRPr="00DE009E">
              <w:rPr>
                <w:rFonts w:cs="Arial"/>
              </w:rPr>
              <w:t>Compliant.</w:t>
            </w:r>
          </w:p>
          <w:p w14:paraId="7B350C73" w14:textId="271525B9" w:rsidR="00371C66" w:rsidRPr="00DE009E" w:rsidRDefault="00327D10" w:rsidP="00327D10">
            <w:pPr>
              <w:pStyle w:val="BodyTextIndent"/>
              <w:tabs>
                <w:tab w:val="left" w:pos="720"/>
                <w:tab w:val="center" w:pos="4153"/>
                <w:tab w:val="right" w:pos="8306"/>
              </w:tabs>
              <w:spacing w:after="0"/>
              <w:ind w:left="0"/>
              <w:jc w:val="both"/>
              <w:rPr>
                <w:rFonts w:cs="Arial"/>
              </w:rPr>
            </w:pPr>
            <w:r w:rsidRPr="00DE009E">
              <w:rPr>
                <w:rFonts w:cs="Arial"/>
                <w:b/>
                <w:bCs/>
              </w:rPr>
              <w:t xml:space="preserve">Notes: </w:t>
            </w:r>
            <w:r w:rsidR="00371C66" w:rsidRPr="00DE009E">
              <w:rPr>
                <w:rFonts w:cs="Arial"/>
              </w:rPr>
              <w:t>The development proposes single storey</w:t>
            </w:r>
            <w:r w:rsidRPr="00DE009E">
              <w:rPr>
                <w:rFonts w:cs="Arial"/>
              </w:rPr>
              <w:t xml:space="preserve"> and two-storey</w:t>
            </w:r>
            <w:r w:rsidR="00371C66" w:rsidRPr="00DE009E">
              <w:rPr>
                <w:rFonts w:cs="Arial"/>
              </w:rPr>
              <w:t xml:space="preserve"> dwellings across the whole development which are all below the permitted height limit of 8.5m.</w:t>
            </w:r>
          </w:p>
          <w:p w14:paraId="3D2B8CE4" w14:textId="77777777" w:rsidR="00371C66" w:rsidRPr="00DE009E" w:rsidRDefault="00371C66" w:rsidP="00F523AA">
            <w:pPr>
              <w:pStyle w:val="BodyTextIndent"/>
              <w:tabs>
                <w:tab w:val="left" w:pos="720"/>
                <w:tab w:val="center" w:pos="4153"/>
                <w:tab w:val="right" w:pos="8306"/>
              </w:tabs>
              <w:spacing w:after="0"/>
              <w:ind w:left="0"/>
              <w:jc w:val="both"/>
              <w:rPr>
                <w:rFonts w:cs="Arial"/>
              </w:rPr>
            </w:pPr>
          </w:p>
          <w:p w14:paraId="4AC8DD12" w14:textId="0E7B4A8A" w:rsidR="00371C66" w:rsidRPr="00DE009E" w:rsidRDefault="00371C66" w:rsidP="00F523AA">
            <w:pPr>
              <w:pStyle w:val="BodyTextIndent"/>
              <w:tabs>
                <w:tab w:val="left" w:pos="720"/>
                <w:tab w:val="center" w:pos="4153"/>
                <w:tab w:val="right" w:pos="8306"/>
              </w:tabs>
              <w:spacing w:after="0"/>
              <w:ind w:left="0"/>
              <w:jc w:val="both"/>
              <w:rPr>
                <w:rFonts w:cs="Arial"/>
              </w:rPr>
            </w:pPr>
            <w:r w:rsidRPr="00DE009E">
              <w:rPr>
                <w:rFonts w:cs="Arial"/>
              </w:rPr>
              <w:t>Details of the dwellings associated have been provided which demonstrates compliance with the height of building standard.</w:t>
            </w:r>
          </w:p>
          <w:p w14:paraId="4E412D35" w14:textId="77777777" w:rsidR="00371C66" w:rsidRPr="00DE009E" w:rsidRDefault="00371C66" w:rsidP="00F523AA">
            <w:pPr>
              <w:pStyle w:val="BodyTextIndent"/>
              <w:tabs>
                <w:tab w:val="left" w:pos="720"/>
                <w:tab w:val="center" w:pos="4153"/>
                <w:tab w:val="right" w:pos="8306"/>
              </w:tabs>
              <w:spacing w:after="0"/>
              <w:ind w:left="0"/>
              <w:jc w:val="both"/>
              <w:rPr>
                <w:rFonts w:cs="Arial"/>
              </w:rPr>
            </w:pPr>
          </w:p>
          <w:p w14:paraId="35702598" w14:textId="77777777" w:rsidR="00371C66" w:rsidRPr="00DE009E" w:rsidRDefault="00371C66" w:rsidP="00371C66">
            <w:pPr>
              <w:pStyle w:val="ListParagraph"/>
              <w:numPr>
                <w:ilvl w:val="0"/>
                <w:numId w:val="32"/>
              </w:numPr>
              <w:tabs>
                <w:tab w:val="left" w:pos="0"/>
                <w:tab w:val="left" w:pos="567"/>
              </w:tabs>
              <w:suppressAutoHyphens/>
              <w:ind w:right="-2"/>
              <w:contextualSpacing w:val="0"/>
              <w:jc w:val="both"/>
              <w:rPr>
                <w:rFonts w:cs="Arial"/>
              </w:rPr>
            </w:pPr>
            <w:r w:rsidRPr="00DE009E">
              <w:rPr>
                <w:rFonts w:cs="Arial"/>
              </w:rPr>
              <w:t>Max: 8.50m</w:t>
            </w:r>
          </w:p>
          <w:p w14:paraId="2A5EFBCE" w14:textId="11DFEA5C" w:rsidR="00371C66" w:rsidRPr="00DE009E" w:rsidRDefault="00371C66" w:rsidP="00371C66">
            <w:pPr>
              <w:pStyle w:val="ListParagraph"/>
              <w:numPr>
                <w:ilvl w:val="0"/>
                <w:numId w:val="32"/>
              </w:numPr>
              <w:tabs>
                <w:tab w:val="left" w:pos="0"/>
                <w:tab w:val="left" w:pos="567"/>
              </w:tabs>
              <w:suppressAutoHyphens/>
              <w:ind w:right="-2"/>
              <w:contextualSpacing w:val="0"/>
              <w:jc w:val="both"/>
              <w:rPr>
                <w:rFonts w:cs="Arial"/>
              </w:rPr>
            </w:pPr>
            <w:r w:rsidRPr="00DE009E">
              <w:rPr>
                <w:rFonts w:cs="Arial"/>
              </w:rPr>
              <w:t xml:space="preserve">Proposed: </w:t>
            </w:r>
            <w:r w:rsidR="00327D10" w:rsidRPr="00DE009E">
              <w:rPr>
                <w:rFonts w:cs="Arial"/>
              </w:rPr>
              <w:t>7.87</w:t>
            </w:r>
            <w:r w:rsidRPr="00DE009E">
              <w:rPr>
                <w:rFonts w:cs="Arial"/>
              </w:rPr>
              <w:t>m</w:t>
            </w:r>
          </w:p>
          <w:p w14:paraId="18EEE189" w14:textId="77777777" w:rsidR="00371C66" w:rsidRPr="00DE009E" w:rsidRDefault="00371C66" w:rsidP="00F523AA">
            <w:pPr>
              <w:ind w:right="-2"/>
              <w:rPr>
                <w:rFonts w:cs="Arial"/>
              </w:rPr>
            </w:pPr>
          </w:p>
        </w:tc>
      </w:tr>
      <w:tr w:rsidR="00371C66" w:rsidRPr="00DE009E" w14:paraId="56D61F90" w14:textId="77777777" w:rsidTr="00DE009E">
        <w:tc>
          <w:tcPr>
            <w:tcW w:w="2019" w:type="pct"/>
          </w:tcPr>
          <w:p w14:paraId="32F841AC" w14:textId="77777777" w:rsidR="00371C66" w:rsidRPr="00DE009E" w:rsidRDefault="00371C66" w:rsidP="00F523AA">
            <w:pPr>
              <w:rPr>
                <w:rFonts w:cs="Arial"/>
                <w:b/>
              </w:rPr>
            </w:pPr>
            <w:r w:rsidRPr="00DE009E">
              <w:rPr>
                <w:rFonts w:cs="Arial"/>
                <w:b/>
              </w:rPr>
              <w:t>4.4 Floor Space Ratio</w:t>
            </w:r>
          </w:p>
        </w:tc>
        <w:tc>
          <w:tcPr>
            <w:tcW w:w="2981" w:type="pct"/>
          </w:tcPr>
          <w:p w14:paraId="2B838F84" w14:textId="77777777" w:rsidR="00327D10" w:rsidRPr="00DE009E" w:rsidRDefault="00327D10" w:rsidP="00327D10">
            <w:pPr>
              <w:tabs>
                <w:tab w:val="left" w:pos="0"/>
                <w:tab w:val="center" w:pos="4153"/>
                <w:tab w:val="right" w:pos="8306"/>
              </w:tabs>
              <w:jc w:val="both"/>
              <w:rPr>
                <w:rFonts w:cs="Arial"/>
              </w:rPr>
            </w:pPr>
            <w:r w:rsidRPr="00DE009E">
              <w:rPr>
                <w:rFonts w:cs="Arial"/>
              </w:rPr>
              <w:t>Compliant.</w:t>
            </w:r>
          </w:p>
          <w:p w14:paraId="18800DEA" w14:textId="712582A8" w:rsidR="00371C66" w:rsidRPr="00DE009E" w:rsidRDefault="00327D10" w:rsidP="00327D10">
            <w:pPr>
              <w:ind w:right="-2"/>
              <w:rPr>
                <w:rFonts w:cs="Arial"/>
              </w:rPr>
            </w:pPr>
            <w:r w:rsidRPr="00DE009E">
              <w:rPr>
                <w:rFonts w:cs="Arial"/>
                <w:b/>
                <w:bCs/>
              </w:rPr>
              <w:t xml:space="preserve">Notes: </w:t>
            </w:r>
            <w:r w:rsidR="00371C66" w:rsidRPr="00DE009E">
              <w:rPr>
                <w:rFonts w:cs="Arial"/>
              </w:rPr>
              <w:t xml:space="preserve">The development conforms to the floor space ratio development standard. The development </w:t>
            </w:r>
            <w:proofErr w:type="gramStart"/>
            <w:r w:rsidR="00371C66" w:rsidRPr="00DE009E">
              <w:rPr>
                <w:rFonts w:cs="Arial"/>
              </w:rPr>
              <w:t>as a whole has</w:t>
            </w:r>
            <w:proofErr w:type="gramEnd"/>
            <w:r w:rsidR="00371C66" w:rsidRPr="00DE009E">
              <w:rPr>
                <w:rFonts w:cs="Arial"/>
              </w:rPr>
              <w:t xml:space="preserve"> a floor space ratio of 0.</w:t>
            </w:r>
            <w:r w:rsidRPr="00DE009E">
              <w:rPr>
                <w:rFonts w:cs="Arial"/>
              </w:rPr>
              <w:t>53</w:t>
            </w:r>
            <w:r w:rsidR="00371C66" w:rsidRPr="00DE009E">
              <w:rPr>
                <w:rFonts w:cs="Arial"/>
              </w:rPr>
              <w:t>:1 which is below the permitted 0.</w:t>
            </w:r>
            <w:r w:rsidRPr="00DE009E">
              <w:rPr>
                <w:rFonts w:cs="Arial"/>
              </w:rPr>
              <w:t>75</w:t>
            </w:r>
            <w:r w:rsidR="00371C66" w:rsidRPr="00DE009E">
              <w:rPr>
                <w:rFonts w:cs="Arial"/>
              </w:rPr>
              <w:t>:1.</w:t>
            </w:r>
          </w:p>
          <w:p w14:paraId="03A28B6D" w14:textId="77777777" w:rsidR="00371C66" w:rsidRPr="00DE009E" w:rsidRDefault="00371C66" w:rsidP="00F523AA">
            <w:pPr>
              <w:ind w:right="-2"/>
              <w:rPr>
                <w:rFonts w:cs="Arial"/>
              </w:rPr>
            </w:pPr>
          </w:p>
          <w:p w14:paraId="0DCB77AB" w14:textId="747E9F9B" w:rsidR="00371C66" w:rsidRPr="00DE009E" w:rsidRDefault="00371C66" w:rsidP="00371C66">
            <w:pPr>
              <w:pStyle w:val="ListParagraph"/>
              <w:numPr>
                <w:ilvl w:val="0"/>
                <w:numId w:val="33"/>
              </w:numPr>
              <w:tabs>
                <w:tab w:val="left" w:pos="0"/>
                <w:tab w:val="left" w:pos="567"/>
              </w:tabs>
              <w:suppressAutoHyphens/>
              <w:ind w:right="-2"/>
              <w:jc w:val="both"/>
              <w:rPr>
                <w:rFonts w:cs="Arial"/>
              </w:rPr>
            </w:pPr>
            <w:r w:rsidRPr="00DE009E">
              <w:rPr>
                <w:rFonts w:cs="Arial"/>
              </w:rPr>
              <w:t>Max: 0.</w:t>
            </w:r>
            <w:r w:rsidR="00327D10" w:rsidRPr="00DE009E">
              <w:rPr>
                <w:rFonts w:cs="Arial"/>
              </w:rPr>
              <w:t>75</w:t>
            </w:r>
            <w:r w:rsidRPr="00DE009E">
              <w:rPr>
                <w:rFonts w:cs="Arial"/>
              </w:rPr>
              <w:t>:1</w:t>
            </w:r>
          </w:p>
          <w:p w14:paraId="51BA8EE5" w14:textId="00CF49CD" w:rsidR="00371C66" w:rsidRPr="00DE009E" w:rsidRDefault="00371C66" w:rsidP="00371C66">
            <w:pPr>
              <w:pStyle w:val="ListParagraph"/>
              <w:numPr>
                <w:ilvl w:val="0"/>
                <w:numId w:val="33"/>
              </w:numPr>
              <w:tabs>
                <w:tab w:val="left" w:pos="0"/>
                <w:tab w:val="left" w:pos="567"/>
              </w:tabs>
              <w:suppressAutoHyphens/>
              <w:ind w:right="-2"/>
              <w:jc w:val="both"/>
              <w:rPr>
                <w:rFonts w:cs="Arial"/>
              </w:rPr>
            </w:pPr>
            <w:r w:rsidRPr="00DE009E">
              <w:rPr>
                <w:rFonts w:cs="Arial"/>
              </w:rPr>
              <w:t xml:space="preserve">Proposed: </w:t>
            </w:r>
            <w:r w:rsidR="00327D10" w:rsidRPr="00DE009E">
              <w:rPr>
                <w:rFonts w:cs="Arial"/>
              </w:rPr>
              <w:t>0.53:1</w:t>
            </w:r>
          </w:p>
          <w:p w14:paraId="7D08D4BC" w14:textId="77777777" w:rsidR="00371C66" w:rsidRPr="00DE009E" w:rsidRDefault="00371C66" w:rsidP="00F523AA">
            <w:pPr>
              <w:ind w:right="-2"/>
              <w:rPr>
                <w:rFonts w:cs="Arial"/>
              </w:rPr>
            </w:pPr>
          </w:p>
        </w:tc>
      </w:tr>
      <w:tr w:rsidR="00371C66" w:rsidRPr="00DE009E" w14:paraId="6F00CEA2" w14:textId="77777777" w:rsidTr="00DE009E">
        <w:tc>
          <w:tcPr>
            <w:tcW w:w="5000" w:type="pct"/>
            <w:gridSpan w:val="2"/>
          </w:tcPr>
          <w:p w14:paraId="20A181E4" w14:textId="77777777" w:rsidR="00371C66" w:rsidRPr="00DE009E" w:rsidRDefault="00371C66" w:rsidP="00F523AA">
            <w:pPr>
              <w:rPr>
                <w:rFonts w:cs="Arial"/>
              </w:rPr>
            </w:pPr>
            <w:r w:rsidRPr="00DE009E">
              <w:rPr>
                <w:rFonts w:cs="Arial"/>
                <w:b/>
              </w:rPr>
              <w:t>Part 5 Miscellaneous provisions</w:t>
            </w:r>
          </w:p>
        </w:tc>
      </w:tr>
      <w:tr w:rsidR="00371C66" w:rsidRPr="00DE009E" w14:paraId="2B1CF2E5" w14:textId="77777777" w:rsidTr="00DE009E">
        <w:tc>
          <w:tcPr>
            <w:tcW w:w="2019" w:type="pct"/>
          </w:tcPr>
          <w:p w14:paraId="4CC8B12D" w14:textId="77777777" w:rsidR="00371C66" w:rsidRPr="00DE009E" w:rsidRDefault="00371C66" w:rsidP="00F523AA">
            <w:pPr>
              <w:rPr>
                <w:rFonts w:cs="Arial"/>
                <w:b/>
              </w:rPr>
            </w:pPr>
            <w:r w:rsidRPr="00DE009E">
              <w:rPr>
                <w:rFonts w:cs="Arial"/>
                <w:b/>
              </w:rPr>
              <w:t>5.10 Heritage conservation</w:t>
            </w:r>
          </w:p>
        </w:tc>
        <w:tc>
          <w:tcPr>
            <w:tcW w:w="2981" w:type="pct"/>
          </w:tcPr>
          <w:p w14:paraId="466939F5" w14:textId="77777777" w:rsidR="00327D10" w:rsidRPr="00DE009E" w:rsidRDefault="00327D10" w:rsidP="00327D10">
            <w:pPr>
              <w:tabs>
                <w:tab w:val="left" w:pos="0"/>
                <w:tab w:val="center" w:pos="4153"/>
                <w:tab w:val="right" w:pos="8306"/>
              </w:tabs>
              <w:jc w:val="both"/>
              <w:rPr>
                <w:rFonts w:cs="Arial"/>
              </w:rPr>
            </w:pPr>
            <w:r w:rsidRPr="00DE009E">
              <w:rPr>
                <w:rFonts w:cs="Arial"/>
              </w:rPr>
              <w:t>Compliant.</w:t>
            </w:r>
          </w:p>
          <w:p w14:paraId="4DE1441E" w14:textId="77777777" w:rsidR="00327D10" w:rsidRPr="00DE009E" w:rsidRDefault="00327D10" w:rsidP="00327D10">
            <w:pPr>
              <w:tabs>
                <w:tab w:val="left" w:pos="0"/>
                <w:tab w:val="center" w:pos="4153"/>
                <w:tab w:val="right" w:pos="8306"/>
              </w:tabs>
              <w:jc w:val="both"/>
              <w:rPr>
                <w:rFonts w:cs="Arial"/>
              </w:rPr>
            </w:pPr>
            <w:r w:rsidRPr="00DE009E">
              <w:rPr>
                <w:rFonts w:cs="Arial"/>
                <w:b/>
                <w:bCs/>
              </w:rPr>
              <w:t xml:space="preserve">Notes: </w:t>
            </w:r>
            <w:r w:rsidRPr="00DE009E">
              <w:rPr>
                <w:rFonts w:cs="Arial"/>
              </w:rPr>
              <w:t>The proposed development is not located within a heritage conservation area or within proximity to any items of heritage.</w:t>
            </w:r>
          </w:p>
          <w:p w14:paraId="55FF241D" w14:textId="77777777" w:rsidR="00327D10" w:rsidRPr="00DE009E" w:rsidRDefault="00327D10" w:rsidP="00327D10">
            <w:pPr>
              <w:tabs>
                <w:tab w:val="left" w:pos="0"/>
                <w:tab w:val="center" w:pos="4153"/>
                <w:tab w:val="right" w:pos="8306"/>
              </w:tabs>
              <w:jc w:val="both"/>
              <w:rPr>
                <w:rFonts w:cs="Arial"/>
              </w:rPr>
            </w:pPr>
          </w:p>
          <w:p w14:paraId="381957FC" w14:textId="77777777" w:rsidR="00327D10" w:rsidRPr="00DE009E" w:rsidRDefault="00327D10" w:rsidP="00327D10">
            <w:pPr>
              <w:rPr>
                <w:rFonts w:cs="Arial"/>
              </w:rPr>
            </w:pPr>
            <w:r w:rsidRPr="00DE009E">
              <w:rPr>
                <w:rFonts w:cs="Arial"/>
              </w:rPr>
              <w:t>A basic AHIMS search (ID#</w:t>
            </w:r>
            <w:r w:rsidRPr="00DE009E">
              <w:rPr>
                <w:rFonts w:ascii="Cambria" w:hAnsi="Cambria" w:cs="Cambria"/>
              </w:rPr>
              <w:t xml:space="preserve"> </w:t>
            </w:r>
            <w:r w:rsidRPr="00DE009E">
              <w:rPr>
                <w:rFonts w:cs="Arial"/>
              </w:rPr>
              <w:t>1148037) was conducted, and the search reveals three known items of aboriginal cultural heritage located within proximity to the proposed development. Of the three items, only two are located within the site boundaries, and the other is located outside of the site boundaries.</w:t>
            </w:r>
          </w:p>
          <w:p w14:paraId="3F512428" w14:textId="77777777" w:rsidR="00327D10" w:rsidRPr="00DE009E" w:rsidRDefault="00327D10" w:rsidP="00327D10">
            <w:pPr>
              <w:rPr>
                <w:rFonts w:cs="Arial"/>
              </w:rPr>
            </w:pPr>
          </w:p>
          <w:p w14:paraId="26E4E28E" w14:textId="77777777" w:rsidR="00327D10" w:rsidRPr="00DE009E" w:rsidRDefault="00327D10" w:rsidP="00327D10">
            <w:pPr>
              <w:rPr>
                <w:rFonts w:cs="Arial"/>
              </w:rPr>
            </w:pPr>
            <w:r w:rsidRPr="00DE009E">
              <w:rPr>
                <w:rFonts w:cs="Arial"/>
              </w:rPr>
              <w:lastRenderedPageBreak/>
              <w:t xml:space="preserve">With regards for the items located within the site boundaries, the assessment of the bulk </w:t>
            </w:r>
            <w:proofErr w:type="gramStart"/>
            <w:r w:rsidRPr="00DE009E">
              <w:rPr>
                <w:rFonts w:cs="Arial"/>
              </w:rPr>
              <w:t>earthworks</w:t>
            </w:r>
            <w:proofErr w:type="gramEnd"/>
            <w:r w:rsidRPr="00DE009E">
              <w:rPr>
                <w:rFonts w:cs="Arial"/>
              </w:rPr>
              <w:t xml:space="preserve"> application, 229/2018/DA, provided the following statement in relation to the identified items:</w:t>
            </w:r>
          </w:p>
          <w:p w14:paraId="35D43B20" w14:textId="77777777" w:rsidR="00327D10" w:rsidRPr="00DE009E" w:rsidRDefault="00327D10" w:rsidP="00327D10">
            <w:pPr>
              <w:rPr>
                <w:rFonts w:cs="Arial"/>
              </w:rPr>
            </w:pPr>
          </w:p>
          <w:p w14:paraId="29ED16CA" w14:textId="77777777" w:rsidR="00327D10" w:rsidRPr="00DE009E" w:rsidRDefault="00327D10" w:rsidP="00327D10">
            <w:pPr>
              <w:ind w:left="311"/>
              <w:rPr>
                <w:rFonts w:cs="Arial"/>
                <w:i/>
                <w:iCs/>
              </w:rPr>
            </w:pPr>
            <w:r w:rsidRPr="00DE009E">
              <w:rPr>
                <w:rFonts w:eastAsiaTheme="majorEastAsia"/>
                <w:i/>
                <w:iCs/>
              </w:rPr>
              <w:t xml:space="preserve">“Aboriginal sites have previously been identified at the western boundary of the site.  An updated due diligence assessment has been prepared which identified that the previously identified sites were </w:t>
            </w:r>
            <w:proofErr w:type="gramStart"/>
            <w:r w:rsidRPr="00DE009E">
              <w:rPr>
                <w:rFonts w:eastAsiaTheme="majorEastAsia"/>
                <w:i/>
                <w:iCs/>
              </w:rPr>
              <w:t>destroyed, and</w:t>
            </w:r>
            <w:proofErr w:type="gramEnd"/>
            <w:r w:rsidRPr="00DE009E">
              <w:rPr>
                <w:rFonts w:eastAsiaTheme="majorEastAsia"/>
                <w:i/>
                <w:iCs/>
              </w:rPr>
              <w:t xml:space="preserve"> did not identify any further sites in the precinct.”</w:t>
            </w:r>
          </w:p>
          <w:p w14:paraId="079006E6" w14:textId="77777777" w:rsidR="00327D10" w:rsidRPr="00DE009E" w:rsidRDefault="00327D10" w:rsidP="00327D10">
            <w:pPr>
              <w:rPr>
                <w:rFonts w:cs="Arial"/>
              </w:rPr>
            </w:pPr>
          </w:p>
          <w:p w14:paraId="3B654BEB" w14:textId="77777777" w:rsidR="00327D10" w:rsidRPr="00DE009E" w:rsidRDefault="00327D10" w:rsidP="00327D10">
            <w:pPr>
              <w:rPr>
                <w:rFonts w:cs="Arial"/>
              </w:rPr>
            </w:pPr>
            <w:r w:rsidRPr="00DE009E">
              <w:rPr>
                <w:rFonts w:cs="Arial"/>
              </w:rPr>
              <w:t xml:space="preserve">Based on the above, there is no further consideration necessary for the proposal. </w:t>
            </w:r>
          </w:p>
          <w:p w14:paraId="5E778B04" w14:textId="77777777" w:rsidR="00371C66" w:rsidRPr="00DE009E" w:rsidRDefault="00371C66" w:rsidP="00F523AA">
            <w:pPr>
              <w:rPr>
                <w:rFonts w:cs="Arial"/>
              </w:rPr>
            </w:pPr>
          </w:p>
        </w:tc>
      </w:tr>
      <w:tr w:rsidR="00327D10" w:rsidRPr="00DE009E" w14:paraId="3515E000" w14:textId="77777777" w:rsidTr="00DE009E">
        <w:tc>
          <w:tcPr>
            <w:tcW w:w="2019" w:type="pct"/>
          </w:tcPr>
          <w:p w14:paraId="314EFF77" w14:textId="77777777" w:rsidR="00327D10" w:rsidRPr="00DE009E" w:rsidRDefault="00327D10" w:rsidP="00B63B91">
            <w:pPr>
              <w:rPr>
                <w:rFonts w:cs="Arial"/>
                <w:b/>
              </w:rPr>
            </w:pPr>
            <w:r w:rsidRPr="00DE009E">
              <w:rPr>
                <w:rFonts w:cs="Arial"/>
                <w:b/>
              </w:rPr>
              <w:lastRenderedPageBreak/>
              <w:t>5.21 Flood planning</w:t>
            </w:r>
          </w:p>
        </w:tc>
        <w:tc>
          <w:tcPr>
            <w:tcW w:w="2981" w:type="pct"/>
          </w:tcPr>
          <w:p w14:paraId="3EAB342C" w14:textId="77777777" w:rsidR="00327D10" w:rsidRPr="00DE009E" w:rsidRDefault="00327D10" w:rsidP="00B63B91">
            <w:pPr>
              <w:tabs>
                <w:tab w:val="left" w:pos="0"/>
                <w:tab w:val="center" w:pos="4153"/>
                <w:tab w:val="right" w:pos="8306"/>
              </w:tabs>
              <w:jc w:val="both"/>
              <w:rPr>
                <w:rFonts w:cs="Arial"/>
              </w:rPr>
            </w:pPr>
            <w:r w:rsidRPr="00DE009E">
              <w:rPr>
                <w:rFonts w:cs="Arial"/>
              </w:rPr>
              <w:t>Compliant.</w:t>
            </w:r>
          </w:p>
          <w:p w14:paraId="48FD61D0" w14:textId="77777777" w:rsidR="00327D10" w:rsidRPr="00DE009E" w:rsidRDefault="00327D10" w:rsidP="00B63B91">
            <w:pPr>
              <w:tabs>
                <w:tab w:val="left" w:pos="0"/>
                <w:tab w:val="center" w:pos="4153"/>
                <w:tab w:val="right" w:pos="8306"/>
              </w:tabs>
              <w:jc w:val="both"/>
              <w:rPr>
                <w:rFonts w:cs="Arial"/>
              </w:rPr>
            </w:pPr>
            <w:r w:rsidRPr="00DE009E">
              <w:rPr>
                <w:rFonts w:cs="Arial"/>
                <w:b/>
                <w:bCs/>
              </w:rPr>
              <w:t xml:space="preserve">Notes: </w:t>
            </w:r>
            <w:r w:rsidRPr="00DE009E">
              <w:rPr>
                <w:rFonts w:cs="Arial"/>
              </w:rPr>
              <w:t>Consideration of flood impacts has been facilitated through other applications, namely the bulk earthworks application which identified that the resulting landform modification would result in a building area that would be above the flood planning level.</w:t>
            </w:r>
          </w:p>
          <w:p w14:paraId="3B9E3CA2" w14:textId="77777777" w:rsidR="00327D10" w:rsidRPr="00DE009E" w:rsidRDefault="00327D10" w:rsidP="00B63B91">
            <w:pPr>
              <w:tabs>
                <w:tab w:val="left" w:pos="0"/>
                <w:tab w:val="center" w:pos="4153"/>
                <w:tab w:val="right" w:pos="8306"/>
              </w:tabs>
              <w:jc w:val="both"/>
              <w:rPr>
                <w:rFonts w:cs="Arial"/>
              </w:rPr>
            </w:pPr>
          </w:p>
          <w:p w14:paraId="4088E50C" w14:textId="3FE8F022" w:rsidR="00327D10" w:rsidRPr="00DE009E" w:rsidRDefault="00327D10" w:rsidP="00B63B91">
            <w:pPr>
              <w:tabs>
                <w:tab w:val="left" w:pos="0"/>
                <w:tab w:val="center" w:pos="4153"/>
                <w:tab w:val="right" w:pos="8306"/>
              </w:tabs>
              <w:jc w:val="both"/>
              <w:rPr>
                <w:rFonts w:cs="Arial"/>
              </w:rPr>
            </w:pPr>
            <w:r w:rsidRPr="00DE009E">
              <w:rPr>
                <w:rFonts w:cs="Arial"/>
              </w:rPr>
              <w:t>Based on this, it is considered that the development is satisfactory having regards for flood impacts and the development will remain above the applicable flood planning level.</w:t>
            </w:r>
          </w:p>
          <w:p w14:paraId="5EC7E12A" w14:textId="77777777" w:rsidR="00327D10" w:rsidRPr="00DE009E" w:rsidRDefault="00327D10" w:rsidP="00B63B91">
            <w:pPr>
              <w:tabs>
                <w:tab w:val="left" w:pos="0"/>
                <w:tab w:val="center" w:pos="4153"/>
                <w:tab w:val="right" w:pos="8306"/>
              </w:tabs>
              <w:jc w:val="both"/>
              <w:rPr>
                <w:rFonts w:cs="Arial"/>
              </w:rPr>
            </w:pPr>
          </w:p>
        </w:tc>
      </w:tr>
      <w:tr w:rsidR="00327D10" w:rsidRPr="00DE009E" w14:paraId="515DADD0" w14:textId="77777777" w:rsidTr="00DE009E">
        <w:tc>
          <w:tcPr>
            <w:tcW w:w="5000" w:type="pct"/>
            <w:gridSpan w:val="2"/>
          </w:tcPr>
          <w:p w14:paraId="199056C6" w14:textId="4AA01974" w:rsidR="00327D10" w:rsidRPr="00DE009E" w:rsidRDefault="00327D10" w:rsidP="00327D10">
            <w:pPr>
              <w:tabs>
                <w:tab w:val="left" w:pos="0"/>
                <w:tab w:val="center" w:pos="4153"/>
                <w:tab w:val="right" w:pos="8306"/>
              </w:tabs>
              <w:jc w:val="both"/>
              <w:rPr>
                <w:rFonts w:cs="Arial"/>
              </w:rPr>
            </w:pPr>
            <w:r w:rsidRPr="00DE009E">
              <w:rPr>
                <w:rFonts w:cs="Arial"/>
                <w:b/>
              </w:rPr>
              <w:t>Part 6 Urban release areas</w:t>
            </w:r>
          </w:p>
        </w:tc>
      </w:tr>
      <w:tr w:rsidR="00327D10" w:rsidRPr="00DE009E" w14:paraId="12B562E3" w14:textId="77777777" w:rsidTr="00DE009E">
        <w:tc>
          <w:tcPr>
            <w:tcW w:w="2019" w:type="pct"/>
          </w:tcPr>
          <w:p w14:paraId="03223AD4" w14:textId="77777777" w:rsidR="00327D10" w:rsidRPr="00DE009E" w:rsidRDefault="00327D10" w:rsidP="00B63B91">
            <w:pPr>
              <w:rPr>
                <w:rFonts w:cs="Arial"/>
                <w:b/>
              </w:rPr>
            </w:pPr>
            <w:r w:rsidRPr="00DE009E">
              <w:rPr>
                <w:rFonts w:cs="Arial"/>
                <w:b/>
              </w:rPr>
              <w:t>6.1 Arrangements for designated state public infrastructure</w:t>
            </w:r>
          </w:p>
        </w:tc>
        <w:tc>
          <w:tcPr>
            <w:tcW w:w="2981" w:type="pct"/>
          </w:tcPr>
          <w:p w14:paraId="53378878" w14:textId="77777777" w:rsidR="00327D10" w:rsidRPr="00DE009E" w:rsidRDefault="00327D10" w:rsidP="00B63B91">
            <w:r w:rsidRPr="00DE009E">
              <w:t>Noted.</w:t>
            </w:r>
          </w:p>
          <w:p w14:paraId="147B38F1" w14:textId="77777777" w:rsidR="00327D10" w:rsidRPr="00DE009E" w:rsidRDefault="00327D10" w:rsidP="00B63B91">
            <w:r w:rsidRPr="00DE009E">
              <w:rPr>
                <w:b/>
                <w:bCs/>
              </w:rPr>
              <w:t xml:space="preserve">Notes: </w:t>
            </w:r>
            <w:r w:rsidRPr="00DE009E">
              <w:t>Arrangements have previously been satisfied through the provisions for Precinct 3.</w:t>
            </w:r>
          </w:p>
          <w:p w14:paraId="56443BC2" w14:textId="77777777" w:rsidR="00327D10" w:rsidRPr="00DE009E" w:rsidRDefault="00327D10" w:rsidP="00B63B91"/>
        </w:tc>
      </w:tr>
      <w:tr w:rsidR="00327D10" w:rsidRPr="00DE009E" w14:paraId="10B7608C" w14:textId="77777777" w:rsidTr="00DE009E">
        <w:tc>
          <w:tcPr>
            <w:tcW w:w="2019" w:type="pct"/>
          </w:tcPr>
          <w:p w14:paraId="539F5709" w14:textId="77777777" w:rsidR="00327D10" w:rsidRPr="00DE009E" w:rsidRDefault="00327D10" w:rsidP="00B63B91">
            <w:pPr>
              <w:rPr>
                <w:rFonts w:cs="Arial"/>
                <w:b/>
              </w:rPr>
            </w:pPr>
            <w:r w:rsidRPr="00DE009E">
              <w:rPr>
                <w:rFonts w:cs="Arial"/>
                <w:b/>
              </w:rPr>
              <w:t>6.2 Public utility infrastructure</w:t>
            </w:r>
          </w:p>
        </w:tc>
        <w:tc>
          <w:tcPr>
            <w:tcW w:w="2981" w:type="pct"/>
          </w:tcPr>
          <w:p w14:paraId="22DAD36E" w14:textId="77777777" w:rsidR="00327D10" w:rsidRPr="00DE009E" w:rsidRDefault="00327D10" w:rsidP="00B63B91">
            <w:r w:rsidRPr="00DE009E">
              <w:t>Noted.</w:t>
            </w:r>
          </w:p>
          <w:p w14:paraId="3FEDF0A9" w14:textId="77777777" w:rsidR="00327D10" w:rsidRPr="00DE009E" w:rsidRDefault="00327D10" w:rsidP="00B63B91">
            <w:r w:rsidRPr="00DE009E">
              <w:rPr>
                <w:b/>
                <w:bCs/>
              </w:rPr>
              <w:t xml:space="preserve">Notes: </w:t>
            </w:r>
            <w:r w:rsidRPr="00DE009E">
              <w:t>No public utility infrastructure required for Precinct 3.</w:t>
            </w:r>
          </w:p>
          <w:p w14:paraId="26366B19" w14:textId="77777777" w:rsidR="00327D10" w:rsidRPr="00DE009E" w:rsidRDefault="00327D10" w:rsidP="00B63B91"/>
        </w:tc>
      </w:tr>
      <w:tr w:rsidR="00327D10" w:rsidRPr="00DE009E" w14:paraId="450DBFAE" w14:textId="77777777" w:rsidTr="00DE009E">
        <w:tc>
          <w:tcPr>
            <w:tcW w:w="2019" w:type="pct"/>
          </w:tcPr>
          <w:p w14:paraId="65FF92C1" w14:textId="77777777" w:rsidR="00327D10" w:rsidRPr="00DE009E" w:rsidRDefault="00327D10" w:rsidP="00B63B91">
            <w:pPr>
              <w:rPr>
                <w:rFonts w:cs="Arial"/>
                <w:b/>
              </w:rPr>
            </w:pPr>
            <w:r w:rsidRPr="00DE009E">
              <w:rPr>
                <w:rFonts w:cs="Arial"/>
                <w:b/>
              </w:rPr>
              <w:t>6.3 Development control plan</w:t>
            </w:r>
          </w:p>
        </w:tc>
        <w:tc>
          <w:tcPr>
            <w:tcW w:w="2981" w:type="pct"/>
          </w:tcPr>
          <w:p w14:paraId="18ADE349" w14:textId="77777777" w:rsidR="00327D10" w:rsidRPr="00DE009E" w:rsidRDefault="00327D10" w:rsidP="00B63B91">
            <w:r w:rsidRPr="00DE009E">
              <w:t>Noted.</w:t>
            </w:r>
          </w:p>
          <w:p w14:paraId="61F533F2" w14:textId="77777777" w:rsidR="00327D10" w:rsidRPr="00DE009E" w:rsidRDefault="00327D10" w:rsidP="00B63B91">
            <w:r w:rsidRPr="00DE009E">
              <w:rPr>
                <w:b/>
                <w:bCs/>
              </w:rPr>
              <w:t xml:space="preserve">Notes: </w:t>
            </w:r>
            <w:r w:rsidRPr="00DE009E">
              <w:t>A</w:t>
            </w:r>
            <w:r w:rsidRPr="00DE009E">
              <w:rPr>
                <w:b/>
                <w:bCs/>
              </w:rPr>
              <w:t xml:space="preserve"> </w:t>
            </w:r>
            <w:r w:rsidRPr="00DE009E">
              <w:t>DCP for Precinct 3 has been prepared and adopted by Council. This is contained within the Greater Taree DCP as part of the ‘Local Area Plans’.</w:t>
            </w:r>
          </w:p>
          <w:p w14:paraId="16D6AF3F" w14:textId="77777777" w:rsidR="00327D10" w:rsidRPr="00DE009E" w:rsidRDefault="00327D10" w:rsidP="00B63B91"/>
        </w:tc>
      </w:tr>
      <w:tr w:rsidR="00371C66" w:rsidRPr="00DE009E" w14:paraId="72DDEFC1" w14:textId="77777777" w:rsidTr="00DE009E">
        <w:tc>
          <w:tcPr>
            <w:tcW w:w="5000" w:type="pct"/>
            <w:gridSpan w:val="2"/>
          </w:tcPr>
          <w:p w14:paraId="2A0DEA30" w14:textId="77777777" w:rsidR="00371C66" w:rsidRPr="00DE009E" w:rsidRDefault="00371C66" w:rsidP="00F523AA">
            <w:pPr>
              <w:tabs>
                <w:tab w:val="left" w:pos="0"/>
                <w:tab w:val="center" w:pos="4153"/>
                <w:tab w:val="right" w:pos="8306"/>
              </w:tabs>
              <w:jc w:val="both"/>
              <w:rPr>
                <w:rFonts w:cs="Arial"/>
              </w:rPr>
            </w:pPr>
            <w:r w:rsidRPr="00DE009E">
              <w:rPr>
                <w:rFonts w:cs="Arial"/>
                <w:b/>
              </w:rPr>
              <w:t>Part 7 Additional land provisions</w:t>
            </w:r>
          </w:p>
        </w:tc>
      </w:tr>
      <w:tr w:rsidR="00DE009E" w:rsidRPr="00DE009E" w14:paraId="68EA0277" w14:textId="77777777" w:rsidTr="00DE009E">
        <w:tc>
          <w:tcPr>
            <w:tcW w:w="2019" w:type="pct"/>
          </w:tcPr>
          <w:p w14:paraId="7BC54915" w14:textId="77777777" w:rsidR="00DE009E" w:rsidRPr="00DE009E" w:rsidRDefault="00DE009E" w:rsidP="00B63B91">
            <w:pPr>
              <w:rPr>
                <w:rFonts w:cs="Arial"/>
                <w:b/>
              </w:rPr>
            </w:pPr>
            <w:r w:rsidRPr="00DE009E">
              <w:rPr>
                <w:rFonts w:cs="Arial"/>
                <w:b/>
              </w:rPr>
              <w:t>7.1 Acid sulfate soils</w:t>
            </w:r>
          </w:p>
        </w:tc>
        <w:tc>
          <w:tcPr>
            <w:tcW w:w="2981" w:type="pct"/>
          </w:tcPr>
          <w:p w14:paraId="5A91B65E" w14:textId="77777777" w:rsidR="00DE009E" w:rsidRPr="00DE009E" w:rsidRDefault="00DE009E" w:rsidP="00B63B91">
            <w:pPr>
              <w:tabs>
                <w:tab w:val="left" w:pos="0"/>
                <w:tab w:val="center" w:pos="4153"/>
                <w:tab w:val="right" w:pos="8306"/>
              </w:tabs>
              <w:jc w:val="both"/>
              <w:rPr>
                <w:rFonts w:cs="Arial"/>
              </w:rPr>
            </w:pPr>
            <w:r w:rsidRPr="00DE009E">
              <w:rPr>
                <w:rFonts w:cs="Arial"/>
              </w:rPr>
              <w:t>Compliant.</w:t>
            </w:r>
          </w:p>
          <w:p w14:paraId="230E2B36" w14:textId="77777777" w:rsidR="00DE009E" w:rsidRPr="00DE009E" w:rsidRDefault="00DE009E" w:rsidP="00B63B91">
            <w:pPr>
              <w:tabs>
                <w:tab w:val="left" w:pos="0"/>
                <w:tab w:val="center" w:pos="4153"/>
                <w:tab w:val="right" w:pos="8306"/>
              </w:tabs>
              <w:jc w:val="both"/>
              <w:rPr>
                <w:rFonts w:cs="Arial"/>
              </w:rPr>
            </w:pPr>
            <w:r w:rsidRPr="00DE009E">
              <w:rPr>
                <w:rFonts w:cs="Arial"/>
                <w:b/>
                <w:bCs/>
              </w:rPr>
              <w:t xml:space="preserve">Notes: </w:t>
            </w:r>
            <w:r w:rsidRPr="00DE009E">
              <w:rPr>
                <w:rFonts w:cs="Arial"/>
              </w:rPr>
              <w:t>The site is mapped as containing potential Acid Sulfate Class 3 and Class 5 Soils.</w:t>
            </w:r>
          </w:p>
          <w:p w14:paraId="719C8224" w14:textId="77777777" w:rsidR="00DE009E" w:rsidRPr="00DE009E" w:rsidRDefault="00DE009E" w:rsidP="00B63B91">
            <w:pPr>
              <w:tabs>
                <w:tab w:val="left" w:pos="0"/>
                <w:tab w:val="center" w:pos="4153"/>
                <w:tab w:val="right" w:pos="8306"/>
              </w:tabs>
              <w:jc w:val="both"/>
              <w:rPr>
                <w:rFonts w:cs="Arial"/>
              </w:rPr>
            </w:pPr>
          </w:p>
          <w:p w14:paraId="1C39A2E1" w14:textId="77777777" w:rsidR="00DE009E" w:rsidRPr="00DE009E" w:rsidRDefault="00DE009E" w:rsidP="00B63B91">
            <w:pPr>
              <w:tabs>
                <w:tab w:val="left" w:pos="0"/>
                <w:tab w:val="center" w:pos="4153"/>
                <w:tab w:val="right" w:pos="8306"/>
              </w:tabs>
              <w:jc w:val="both"/>
              <w:rPr>
                <w:rFonts w:cs="Arial"/>
              </w:rPr>
            </w:pPr>
            <w:r w:rsidRPr="00DE009E">
              <w:rPr>
                <w:rFonts w:cs="Arial"/>
              </w:rPr>
              <w:t xml:space="preserve">Consideration of acid sulfate soils has been facilitated through the bulk </w:t>
            </w:r>
            <w:proofErr w:type="gramStart"/>
            <w:r w:rsidRPr="00DE009E">
              <w:rPr>
                <w:rFonts w:cs="Arial"/>
              </w:rPr>
              <w:t>earthworks</w:t>
            </w:r>
            <w:proofErr w:type="gramEnd"/>
            <w:r w:rsidRPr="00DE009E">
              <w:rPr>
                <w:rFonts w:cs="Arial"/>
              </w:rPr>
              <w:t xml:space="preserve"> application for the site. This was facilitated through the original assessment of 229/2018/DA (most recent approval being: MOD2025/0026).</w:t>
            </w:r>
          </w:p>
          <w:p w14:paraId="6A2A58B1" w14:textId="77777777" w:rsidR="00DE009E" w:rsidRPr="00DE009E" w:rsidRDefault="00DE009E" w:rsidP="00B63B91">
            <w:pPr>
              <w:tabs>
                <w:tab w:val="left" w:pos="0"/>
                <w:tab w:val="center" w:pos="4153"/>
                <w:tab w:val="right" w:pos="8306"/>
              </w:tabs>
              <w:jc w:val="both"/>
              <w:rPr>
                <w:rFonts w:cs="Arial"/>
              </w:rPr>
            </w:pPr>
          </w:p>
          <w:p w14:paraId="75997F06" w14:textId="77777777" w:rsidR="00DE009E" w:rsidRPr="00DE009E" w:rsidRDefault="00DE009E" w:rsidP="00B63B91">
            <w:pPr>
              <w:tabs>
                <w:tab w:val="left" w:pos="0"/>
                <w:tab w:val="center" w:pos="4153"/>
                <w:tab w:val="right" w:pos="8306"/>
              </w:tabs>
              <w:jc w:val="both"/>
              <w:rPr>
                <w:rFonts w:cs="Arial"/>
              </w:rPr>
            </w:pPr>
            <w:r w:rsidRPr="00DE009E">
              <w:rPr>
                <w:rFonts w:cs="Arial"/>
              </w:rPr>
              <w:lastRenderedPageBreak/>
              <w:t xml:space="preserve">An Acid Sulfate Soils Management Plan is not necessary in this </w:t>
            </w:r>
            <w:proofErr w:type="gramStart"/>
            <w:r w:rsidRPr="00DE009E">
              <w:rPr>
                <w:rFonts w:cs="Arial"/>
              </w:rPr>
              <w:t>particular case</w:t>
            </w:r>
            <w:proofErr w:type="gramEnd"/>
            <w:r w:rsidRPr="00DE009E">
              <w:rPr>
                <w:rFonts w:cs="Arial"/>
              </w:rPr>
              <w:t>.</w:t>
            </w:r>
          </w:p>
          <w:p w14:paraId="1CAB0BA2" w14:textId="77777777" w:rsidR="00DE009E" w:rsidRPr="00DE009E" w:rsidRDefault="00DE009E" w:rsidP="00B63B91">
            <w:pPr>
              <w:tabs>
                <w:tab w:val="left" w:pos="0"/>
                <w:tab w:val="center" w:pos="4153"/>
                <w:tab w:val="right" w:pos="8306"/>
              </w:tabs>
              <w:jc w:val="both"/>
              <w:rPr>
                <w:rFonts w:cs="Arial"/>
              </w:rPr>
            </w:pPr>
          </w:p>
        </w:tc>
      </w:tr>
      <w:tr w:rsidR="00DE009E" w:rsidRPr="00DE009E" w14:paraId="0B2BC440" w14:textId="77777777" w:rsidTr="00DE009E">
        <w:tc>
          <w:tcPr>
            <w:tcW w:w="2019" w:type="pct"/>
          </w:tcPr>
          <w:p w14:paraId="746D8D68" w14:textId="77777777" w:rsidR="00DE009E" w:rsidRPr="00DE009E" w:rsidRDefault="00DE009E" w:rsidP="00B63B91">
            <w:pPr>
              <w:rPr>
                <w:rFonts w:cs="Arial"/>
                <w:b/>
              </w:rPr>
            </w:pPr>
            <w:r w:rsidRPr="00DE009E">
              <w:rPr>
                <w:rFonts w:cs="Arial"/>
                <w:b/>
              </w:rPr>
              <w:lastRenderedPageBreak/>
              <w:t>7.3 Earthworks</w:t>
            </w:r>
          </w:p>
        </w:tc>
        <w:tc>
          <w:tcPr>
            <w:tcW w:w="2981" w:type="pct"/>
          </w:tcPr>
          <w:p w14:paraId="29D6CA7D" w14:textId="77777777" w:rsidR="00DE009E" w:rsidRPr="00DE009E" w:rsidRDefault="00DE009E" w:rsidP="00B63B91">
            <w:pPr>
              <w:tabs>
                <w:tab w:val="left" w:pos="0"/>
                <w:tab w:val="center" w:pos="4153"/>
                <w:tab w:val="right" w:pos="8306"/>
              </w:tabs>
              <w:jc w:val="both"/>
              <w:rPr>
                <w:rFonts w:cs="Arial"/>
              </w:rPr>
            </w:pPr>
            <w:r w:rsidRPr="00DE009E">
              <w:rPr>
                <w:rFonts w:cs="Arial"/>
              </w:rPr>
              <w:t>Compliant.</w:t>
            </w:r>
          </w:p>
          <w:p w14:paraId="3022F30E" w14:textId="77777777" w:rsidR="00DE009E" w:rsidRPr="00DE009E" w:rsidRDefault="00DE009E" w:rsidP="00B63B91">
            <w:pPr>
              <w:tabs>
                <w:tab w:val="left" w:pos="0"/>
                <w:tab w:val="center" w:pos="4153"/>
                <w:tab w:val="right" w:pos="8306"/>
              </w:tabs>
              <w:jc w:val="both"/>
              <w:rPr>
                <w:rFonts w:cs="Arial"/>
              </w:rPr>
            </w:pPr>
            <w:r w:rsidRPr="00DE009E">
              <w:rPr>
                <w:rFonts w:cs="Arial"/>
                <w:b/>
                <w:bCs/>
              </w:rPr>
              <w:t xml:space="preserve">Notes: </w:t>
            </w:r>
            <w:r w:rsidRPr="00DE009E">
              <w:rPr>
                <w:rFonts w:cs="Arial"/>
              </w:rPr>
              <w:t>No significant earthworks are proposed as part of this proposal. Consideration of earthworks has been facilitated through the original assessment of 229/2018/DA for bulk earthworks on the site (most recent approval being: MOD2025/0026).</w:t>
            </w:r>
          </w:p>
          <w:p w14:paraId="47D32B2A" w14:textId="77777777" w:rsidR="00DE009E" w:rsidRPr="00DE009E" w:rsidRDefault="00DE009E" w:rsidP="00B63B91">
            <w:pPr>
              <w:tabs>
                <w:tab w:val="left" w:pos="0"/>
                <w:tab w:val="center" w:pos="4153"/>
                <w:tab w:val="right" w:pos="8306"/>
              </w:tabs>
              <w:jc w:val="both"/>
              <w:rPr>
                <w:rFonts w:cs="Arial"/>
              </w:rPr>
            </w:pPr>
          </w:p>
        </w:tc>
      </w:tr>
      <w:tr w:rsidR="00DE009E" w:rsidRPr="00AA159A" w14:paraId="0BAD61F7" w14:textId="77777777" w:rsidTr="00DE009E">
        <w:tc>
          <w:tcPr>
            <w:tcW w:w="2019" w:type="pct"/>
          </w:tcPr>
          <w:p w14:paraId="2914847F" w14:textId="77777777" w:rsidR="00DE009E" w:rsidRPr="00DE009E" w:rsidRDefault="00DE009E" w:rsidP="00B63B91">
            <w:pPr>
              <w:rPr>
                <w:rFonts w:cs="Arial"/>
                <w:b/>
              </w:rPr>
            </w:pPr>
            <w:r w:rsidRPr="00DE009E">
              <w:rPr>
                <w:rFonts w:cs="Arial"/>
                <w:b/>
                <w:bCs/>
                <w:shd w:val="clear" w:color="auto" w:fill="FFFFFF"/>
              </w:rPr>
              <w:t xml:space="preserve">7.11 Essential services </w:t>
            </w:r>
          </w:p>
        </w:tc>
        <w:tc>
          <w:tcPr>
            <w:tcW w:w="2981" w:type="pct"/>
          </w:tcPr>
          <w:p w14:paraId="132BCD4A" w14:textId="77777777" w:rsidR="00DE009E" w:rsidRPr="00DE009E" w:rsidRDefault="00DE009E" w:rsidP="00B63B91">
            <w:pPr>
              <w:tabs>
                <w:tab w:val="left" w:pos="-33"/>
                <w:tab w:val="center" w:pos="4153"/>
                <w:tab w:val="right" w:pos="8306"/>
              </w:tabs>
              <w:jc w:val="both"/>
              <w:rPr>
                <w:rFonts w:cs="Arial"/>
              </w:rPr>
            </w:pPr>
            <w:r w:rsidRPr="00DE009E">
              <w:rPr>
                <w:rFonts w:cs="Arial"/>
              </w:rPr>
              <w:t>Compliant.</w:t>
            </w:r>
          </w:p>
          <w:p w14:paraId="126F387F" w14:textId="77777777" w:rsidR="00DE009E" w:rsidRPr="00AA159A" w:rsidRDefault="00DE009E" w:rsidP="00B63B91">
            <w:pPr>
              <w:tabs>
                <w:tab w:val="left" w:pos="-33"/>
                <w:tab w:val="center" w:pos="4153"/>
                <w:tab w:val="right" w:pos="8306"/>
              </w:tabs>
              <w:jc w:val="both"/>
              <w:rPr>
                <w:rFonts w:cs="Arial"/>
              </w:rPr>
            </w:pPr>
            <w:r w:rsidRPr="00DE009E">
              <w:rPr>
                <w:rFonts w:cs="Arial"/>
                <w:b/>
                <w:bCs/>
              </w:rPr>
              <w:t xml:space="preserve">Notes: </w:t>
            </w:r>
            <w:r w:rsidRPr="00DE009E">
              <w:rPr>
                <w:rFonts w:cs="Arial"/>
              </w:rPr>
              <w:t>The site is serviced by essential infrastructure including electricity.</w:t>
            </w:r>
          </w:p>
          <w:p w14:paraId="4FD724D8" w14:textId="77777777" w:rsidR="00DE009E" w:rsidRPr="00AA159A" w:rsidRDefault="00DE009E" w:rsidP="00B63B91">
            <w:pPr>
              <w:tabs>
                <w:tab w:val="left" w:pos="0"/>
                <w:tab w:val="center" w:pos="4153"/>
                <w:tab w:val="right" w:pos="8306"/>
              </w:tabs>
              <w:jc w:val="both"/>
              <w:rPr>
                <w:rFonts w:cs="Arial"/>
              </w:rPr>
            </w:pPr>
          </w:p>
        </w:tc>
      </w:tr>
    </w:tbl>
    <w:p w14:paraId="560B1850" w14:textId="02B09AD2" w:rsidR="00272E6E" w:rsidRPr="00BE218C" w:rsidRDefault="00272E6E" w:rsidP="009C5E55">
      <w:pPr>
        <w:shd w:val="clear" w:color="auto" w:fill="FFFFFF"/>
        <w:spacing w:after="0" w:line="240" w:lineRule="auto"/>
        <w:ind w:right="-23"/>
        <w:jc w:val="both"/>
        <w:rPr>
          <w:rFonts w:cs="Arial"/>
          <w:i/>
          <w:iCs/>
          <w:lang w:eastAsia="en-GB"/>
        </w:rPr>
      </w:pPr>
    </w:p>
    <w:p w14:paraId="5B867364" w14:textId="1EB3CDE8" w:rsidR="009C5E55" w:rsidRPr="00D5685C" w:rsidRDefault="00F32E3C" w:rsidP="009C5E55">
      <w:pPr>
        <w:shd w:val="clear" w:color="auto" w:fill="FFFFFF"/>
        <w:spacing w:after="0" w:line="240" w:lineRule="auto"/>
        <w:ind w:right="-23"/>
        <w:jc w:val="both"/>
        <w:rPr>
          <w:rFonts w:cs="Arial"/>
          <w:lang w:eastAsia="en-GB"/>
        </w:rPr>
      </w:pPr>
      <w:r w:rsidRPr="00D5685C">
        <w:rPr>
          <w:rFonts w:cs="Arial"/>
          <w:lang w:eastAsia="en-GB"/>
        </w:rPr>
        <w:t xml:space="preserve">The proposal </w:t>
      </w:r>
      <w:proofErr w:type="gramStart"/>
      <w:r w:rsidRPr="00D5685C">
        <w:rPr>
          <w:rFonts w:cs="Arial"/>
          <w:lang w:eastAsia="en-GB"/>
        </w:rPr>
        <w:t>is consid</w:t>
      </w:r>
      <w:r w:rsidR="00276B77" w:rsidRPr="00D5685C">
        <w:rPr>
          <w:rFonts w:cs="Arial"/>
          <w:lang w:eastAsia="en-GB"/>
        </w:rPr>
        <w:t>ered to be</w:t>
      </w:r>
      <w:proofErr w:type="gramEnd"/>
      <w:r w:rsidR="00276B77" w:rsidRPr="00D5685C">
        <w:rPr>
          <w:rFonts w:cs="Arial"/>
          <w:lang w:eastAsia="en-GB"/>
        </w:rPr>
        <w:t xml:space="preserve"> generally consistent </w:t>
      </w:r>
      <w:r w:rsidRPr="00D5685C">
        <w:rPr>
          <w:rFonts w:cs="Arial"/>
          <w:lang w:eastAsia="en-GB"/>
        </w:rPr>
        <w:t>with the LEP.</w:t>
      </w:r>
    </w:p>
    <w:p w14:paraId="454D3FB7" w14:textId="3F923010" w:rsidR="00231335" w:rsidRDefault="00231335" w:rsidP="009C5E55">
      <w:pPr>
        <w:shd w:val="clear" w:color="auto" w:fill="FFFFFF"/>
        <w:spacing w:after="0" w:line="240" w:lineRule="auto"/>
        <w:ind w:right="-23"/>
        <w:jc w:val="both"/>
        <w:rPr>
          <w:rFonts w:cs="Arial"/>
          <w:color w:val="FF0000"/>
          <w:lang w:eastAsia="en-GB"/>
        </w:rPr>
      </w:pPr>
    </w:p>
    <w:p w14:paraId="42F9A22A" w14:textId="13F736F4" w:rsidR="00C9463A" w:rsidRPr="009A1882" w:rsidRDefault="00C9463A" w:rsidP="00373375">
      <w:pPr>
        <w:pStyle w:val="ListParagraph"/>
        <w:numPr>
          <w:ilvl w:val="0"/>
          <w:numId w:val="25"/>
        </w:numPr>
        <w:tabs>
          <w:tab w:val="left" w:pos="709"/>
          <w:tab w:val="left" w:pos="1560"/>
        </w:tabs>
        <w:spacing w:before="120" w:after="0" w:line="240" w:lineRule="auto"/>
        <w:ind w:right="23" w:hanging="720"/>
        <w:rPr>
          <w:rFonts w:cs="Arial"/>
          <w:b/>
          <w:lang w:eastAsia="en-AU"/>
        </w:rPr>
      </w:pPr>
      <w:r w:rsidRPr="009A1882">
        <w:rPr>
          <w:rFonts w:cs="Arial"/>
          <w:b/>
          <w:lang w:eastAsia="en-AU"/>
        </w:rPr>
        <w:t xml:space="preserve">Section 4.15 (1)(a)(ii) - Provisions of any </w:t>
      </w:r>
      <w:r w:rsidR="00A464EE" w:rsidRPr="009A1882">
        <w:rPr>
          <w:rFonts w:cs="Arial"/>
          <w:b/>
          <w:lang w:eastAsia="en-AU"/>
        </w:rPr>
        <w:t>Proposed</w:t>
      </w:r>
      <w:r w:rsidRPr="009A1882">
        <w:rPr>
          <w:rFonts w:cs="Arial"/>
          <w:b/>
          <w:lang w:eastAsia="en-AU"/>
        </w:rPr>
        <w:t xml:space="preserve"> </w:t>
      </w:r>
      <w:r w:rsidR="00A464EE" w:rsidRPr="009A1882">
        <w:rPr>
          <w:rFonts w:cs="Arial"/>
          <w:b/>
          <w:lang w:eastAsia="en-AU"/>
        </w:rPr>
        <w:t>Instruments</w:t>
      </w:r>
    </w:p>
    <w:p w14:paraId="7DCEF14E" w14:textId="77777777" w:rsidR="00C9463A" w:rsidRPr="009A1882" w:rsidRDefault="00C9463A" w:rsidP="00253A35">
      <w:pPr>
        <w:shd w:val="clear" w:color="auto" w:fill="FFFFFF"/>
        <w:spacing w:after="0" w:line="240" w:lineRule="auto"/>
        <w:ind w:right="-23"/>
        <w:rPr>
          <w:rFonts w:cs="Arial"/>
          <w:lang w:eastAsia="en-GB"/>
        </w:rPr>
      </w:pPr>
    </w:p>
    <w:p w14:paraId="669498E7" w14:textId="77777777" w:rsidR="009A1882" w:rsidRPr="00C10AB7" w:rsidRDefault="009A1882" w:rsidP="009A1882">
      <w:pPr>
        <w:shd w:val="clear" w:color="auto" w:fill="FFFFFF"/>
        <w:spacing w:after="0" w:line="240" w:lineRule="auto"/>
        <w:ind w:right="-23"/>
        <w:rPr>
          <w:rFonts w:cs="Arial"/>
          <w:lang w:eastAsia="en-GB"/>
        </w:rPr>
      </w:pPr>
      <w:r w:rsidRPr="00C10AB7">
        <w:rPr>
          <w:rFonts w:cs="Arial"/>
          <w:lang w:eastAsia="en-GB"/>
        </w:rPr>
        <w:t xml:space="preserve">The </w:t>
      </w:r>
      <w:r w:rsidRPr="00C10AB7">
        <w:rPr>
          <w:rFonts w:cs="Arial"/>
          <w:i/>
          <w:iCs/>
          <w:lang w:eastAsia="en-GB"/>
        </w:rPr>
        <w:t>Draft MidCoast Local Environmental Plan</w:t>
      </w:r>
      <w:r w:rsidRPr="00C10AB7">
        <w:rPr>
          <w:rFonts w:cs="Arial"/>
          <w:lang w:eastAsia="en-GB"/>
        </w:rPr>
        <w:t xml:space="preserve"> has been the subject of public consultation under the EP&amp;A </w:t>
      </w:r>
      <w:proofErr w:type="gramStart"/>
      <w:r w:rsidRPr="00C10AB7">
        <w:rPr>
          <w:rFonts w:cs="Arial"/>
          <w:lang w:eastAsia="en-GB"/>
        </w:rPr>
        <w:t>Act, and</w:t>
      </w:r>
      <w:proofErr w:type="gramEnd"/>
      <w:r w:rsidRPr="00C10AB7">
        <w:rPr>
          <w:rFonts w:cs="Arial"/>
          <w:lang w:eastAsia="en-GB"/>
        </w:rPr>
        <w:t xml:space="preserve"> is therefore relevant to the proposal.</w:t>
      </w:r>
    </w:p>
    <w:p w14:paraId="32FEE8B6" w14:textId="77777777" w:rsidR="00A73D12" w:rsidRPr="00C10AB7" w:rsidRDefault="00A73D12" w:rsidP="009A1882">
      <w:pPr>
        <w:shd w:val="clear" w:color="auto" w:fill="FFFFFF"/>
        <w:spacing w:after="0" w:line="240" w:lineRule="auto"/>
        <w:ind w:right="-23"/>
        <w:jc w:val="both"/>
        <w:rPr>
          <w:rFonts w:cs="Arial"/>
          <w:color w:val="FF0000"/>
          <w:lang w:eastAsia="en-GB"/>
        </w:rPr>
      </w:pPr>
    </w:p>
    <w:p w14:paraId="41D8C7E5" w14:textId="1A7D1BC7" w:rsidR="009A1882" w:rsidRPr="00C10AB7" w:rsidRDefault="009A1882" w:rsidP="009A1882">
      <w:pPr>
        <w:autoSpaceDE w:val="0"/>
        <w:autoSpaceDN w:val="0"/>
        <w:adjustRightInd w:val="0"/>
        <w:spacing w:after="0" w:line="240" w:lineRule="auto"/>
        <w:jc w:val="both"/>
        <w:rPr>
          <w:rFonts w:cs="Arial"/>
        </w:rPr>
      </w:pPr>
      <w:r w:rsidRPr="00C10AB7">
        <w:rPr>
          <w:rFonts w:cs="Arial"/>
        </w:rPr>
        <w:t xml:space="preserve">Under the provisions of the Draft MidCoast LEP, the site retains the same zonings. </w:t>
      </w:r>
      <w:r w:rsidR="00C10AB7" w:rsidRPr="00C10AB7">
        <w:rPr>
          <w:rFonts w:cs="Arial"/>
        </w:rPr>
        <w:t xml:space="preserve">Multi dwelling </w:t>
      </w:r>
      <w:r w:rsidRPr="00C10AB7">
        <w:rPr>
          <w:rFonts w:cs="Arial"/>
        </w:rPr>
        <w:t>housing remains permitted with consent in the R1 zone. The proposal is consistent with the relevant zone objectives.</w:t>
      </w:r>
    </w:p>
    <w:p w14:paraId="3479634D" w14:textId="77777777" w:rsidR="009A1882" w:rsidRPr="00C10AB7" w:rsidRDefault="009A1882" w:rsidP="009A1882">
      <w:pPr>
        <w:autoSpaceDE w:val="0"/>
        <w:autoSpaceDN w:val="0"/>
        <w:adjustRightInd w:val="0"/>
        <w:spacing w:after="0" w:line="240" w:lineRule="auto"/>
        <w:jc w:val="both"/>
        <w:rPr>
          <w:rFonts w:cs="Arial"/>
        </w:rPr>
      </w:pPr>
    </w:p>
    <w:p w14:paraId="2FE342E9" w14:textId="5B612C25" w:rsidR="009A1882" w:rsidRPr="00B219FF" w:rsidRDefault="009A1882" w:rsidP="009A1882">
      <w:pPr>
        <w:autoSpaceDE w:val="0"/>
        <w:autoSpaceDN w:val="0"/>
        <w:adjustRightInd w:val="0"/>
        <w:spacing w:after="0" w:line="240" w:lineRule="auto"/>
        <w:jc w:val="both"/>
        <w:rPr>
          <w:rFonts w:cs="Arial"/>
        </w:rPr>
      </w:pPr>
      <w:r w:rsidRPr="00C10AB7">
        <w:rPr>
          <w:rFonts w:cs="Arial"/>
        </w:rPr>
        <w:t>There are no development standards or provisions of the Draft MidCoast LEP that would warrant amendment to, or prohibit, the development.</w:t>
      </w:r>
    </w:p>
    <w:p w14:paraId="583B2A93" w14:textId="70DD2556" w:rsidR="00672372" w:rsidRDefault="00672372" w:rsidP="009A1882">
      <w:pPr>
        <w:shd w:val="clear" w:color="auto" w:fill="FFFFFF"/>
        <w:spacing w:after="0" w:line="240" w:lineRule="auto"/>
        <w:ind w:right="-23"/>
        <w:rPr>
          <w:rFonts w:cs="Arial"/>
          <w:lang w:eastAsia="en-GB"/>
        </w:rPr>
      </w:pPr>
    </w:p>
    <w:p w14:paraId="3FF59E4A" w14:textId="3F610702" w:rsidR="00787DA6" w:rsidRPr="00BE218C" w:rsidRDefault="00787DA6" w:rsidP="00373375">
      <w:pPr>
        <w:pStyle w:val="ListParagraph"/>
        <w:numPr>
          <w:ilvl w:val="0"/>
          <w:numId w:val="25"/>
        </w:numPr>
        <w:tabs>
          <w:tab w:val="left" w:pos="709"/>
          <w:tab w:val="left" w:pos="1560"/>
        </w:tabs>
        <w:spacing w:before="120" w:after="0" w:line="240" w:lineRule="auto"/>
        <w:ind w:right="23" w:hanging="720"/>
        <w:rPr>
          <w:rFonts w:cs="Arial"/>
          <w:b/>
          <w:lang w:eastAsia="en-AU"/>
        </w:rPr>
      </w:pPr>
      <w:r w:rsidRPr="00BE218C">
        <w:rPr>
          <w:rFonts w:cs="Arial"/>
          <w:b/>
          <w:lang w:eastAsia="en-AU"/>
        </w:rPr>
        <w:t>Section 4.15(1)(a)(iii) - Provisions of any Development Control Plan</w:t>
      </w:r>
    </w:p>
    <w:p w14:paraId="0856B384" w14:textId="77777777" w:rsidR="00787DA6" w:rsidRPr="00BE218C" w:rsidRDefault="00787DA6" w:rsidP="00787DA6">
      <w:pPr>
        <w:pStyle w:val="ListParagraph"/>
        <w:tabs>
          <w:tab w:val="left" w:pos="709"/>
          <w:tab w:val="left" w:pos="1560"/>
        </w:tabs>
        <w:spacing w:after="0" w:line="240" w:lineRule="auto"/>
        <w:ind w:left="851" w:right="23"/>
        <w:rPr>
          <w:rFonts w:cs="Arial"/>
          <w:b/>
          <w:lang w:eastAsia="en-AU"/>
        </w:rPr>
      </w:pPr>
    </w:p>
    <w:p w14:paraId="24B59E73" w14:textId="77777777" w:rsidR="00371C66" w:rsidRDefault="00371C66" w:rsidP="00371C66">
      <w:pPr>
        <w:shd w:val="clear" w:color="auto" w:fill="FFFFFF"/>
        <w:spacing w:after="0" w:line="240" w:lineRule="auto"/>
        <w:ind w:right="-23"/>
        <w:rPr>
          <w:rFonts w:cstheme="minorHAnsi"/>
          <w:lang w:val="en-US"/>
        </w:rPr>
      </w:pPr>
      <w:r w:rsidRPr="001D5F99">
        <w:rPr>
          <w:rFonts w:cstheme="minorHAnsi"/>
          <w:lang w:val="en-US"/>
        </w:rPr>
        <w:t xml:space="preserve">The </w:t>
      </w:r>
      <w:r>
        <w:rPr>
          <w:rFonts w:cstheme="minorHAnsi"/>
          <w:lang w:val="en-US"/>
        </w:rPr>
        <w:t>Greater Taree Development</w:t>
      </w:r>
      <w:r w:rsidRPr="001D5F99">
        <w:rPr>
          <w:rFonts w:cstheme="minorHAnsi"/>
          <w:lang w:val="en-US"/>
        </w:rPr>
        <w:t xml:space="preserve"> Control Plan 201</w:t>
      </w:r>
      <w:r>
        <w:rPr>
          <w:rFonts w:cstheme="minorHAnsi"/>
          <w:lang w:val="en-US"/>
        </w:rPr>
        <w:t>0 (DCP)</w:t>
      </w:r>
      <w:r w:rsidRPr="001D5F99">
        <w:rPr>
          <w:rFonts w:cstheme="minorHAnsi"/>
          <w:lang w:val="en-US"/>
        </w:rPr>
        <w:t xml:space="preserve"> is relevant to the application</w:t>
      </w:r>
      <w:r>
        <w:rPr>
          <w:rFonts w:cstheme="minorHAnsi"/>
          <w:lang w:val="en-US"/>
        </w:rPr>
        <w:t>.</w:t>
      </w:r>
    </w:p>
    <w:p w14:paraId="668C54CD" w14:textId="77777777" w:rsidR="00371C66" w:rsidRDefault="00371C66" w:rsidP="00371C66">
      <w:pPr>
        <w:shd w:val="clear" w:color="auto" w:fill="FFFFFF"/>
        <w:spacing w:after="0" w:line="240" w:lineRule="auto"/>
        <w:ind w:right="-23"/>
        <w:rPr>
          <w:rFonts w:cstheme="minorHAnsi"/>
          <w:lang w:val="en-US"/>
        </w:rPr>
      </w:pPr>
    </w:p>
    <w:p w14:paraId="309E3110" w14:textId="77777777" w:rsidR="00371C66" w:rsidRPr="001D5F99" w:rsidRDefault="00371C66" w:rsidP="00371C66">
      <w:pPr>
        <w:shd w:val="clear" w:color="auto" w:fill="FFFFFF"/>
        <w:spacing w:line="240" w:lineRule="auto"/>
        <w:ind w:right="-23"/>
        <w:rPr>
          <w:rFonts w:cstheme="minorHAnsi"/>
          <w:lang w:val="en-US"/>
        </w:rPr>
      </w:pPr>
      <w:r w:rsidRPr="001D5F99">
        <w:rPr>
          <w:rFonts w:cstheme="minorHAnsi"/>
          <w:lang w:val="en-US"/>
        </w:rPr>
        <w:t>The aims of the Plan are to ensure good quality, sustainable development outcomes that maintain a high level of environmental amenity. The Plan is designed to allow flexibility in the application of its controls where strict compliance is considered unreasonable or unnecessary provided the relevant objectives of the Plan have been achieved.</w:t>
      </w:r>
    </w:p>
    <w:p w14:paraId="3FCCFE91" w14:textId="77777777" w:rsidR="00371C66" w:rsidRDefault="00371C66" w:rsidP="00371C66">
      <w:pPr>
        <w:autoSpaceDE w:val="0"/>
        <w:autoSpaceDN w:val="0"/>
        <w:adjustRightInd w:val="0"/>
        <w:spacing w:after="0" w:line="240" w:lineRule="auto"/>
        <w:rPr>
          <w:rFonts w:cstheme="minorHAnsi"/>
          <w:lang w:val="en-US"/>
        </w:rPr>
      </w:pPr>
      <w:r>
        <w:rPr>
          <w:rFonts w:cstheme="minorHAnsi"/>
          <w:lang w:val="en-US"/>
        </w:rPr>
        <w:t>The</w:t>
      </w:r>
      <w:r w:rsidRPr="001D5F99">
        <w:rPr>
          <w:rFonts w:cstheme="minorHAnsi"/>
          <w:lang w:val="en-US"/>
        </w:rPr>
        <w:t xml:space="preserve"> following is a summary of the evaluation of the proposal pursuant to the relevant provisions of the </w:t>
      </w:r>
      <w:r>
        <w:rPr>
          <w:rFonts w:cstheme="minorHAnsi"/>
          <w:lang w:val="en-US"/>
        </w:rPr>
        <w:t>Plan.</w:t>
      </w:r>
    </w:p>
    <w:p w14:paraId="42787E9F" w14:textId="77777777" w:rsidR="00371C66" w:rsidRDefault="00371C66" w:rsidP="00371C66">
      <w:pPr>
        <w:autoSpaceDE w:val="0"/>
        <w:autoSpaceDN w:val="0"/>
        <w:adjustRightInd w:val="0"/>
        <w:spacing w:after="0" w:line="240" w:lineRule="auto"/>
        <w:rPr>
          <w:rFonts w:cstheme="minorHAnsi"/>
          <w:lang w:val="en-US"/>
        </w:rPr>
      </w:pPr>
    </w:p>
    <w:tbl>
      <w:tblPr>
        <w:tblStyle w:val="TableGrid"/>
        <w:tblW w:w="5000" w:type="pct"/>
        <w:tblLook w:val="04A0" w:firstRow="1" w:lastRow="0" w:firstColumn="1" w:lastColumn="0" w:noHBand="0" w:noVBand="1"/>
      </w:tblPr>
      <w:tblGrid>
        <w:gridCol w:w="9016"/>
      </w:tblGrid>
      <w:tr w:rsidR="003508A8" w:rsidRPr="00C10AB7" w14:paraId="1F4C9ADB" w14:textId="77777777" w:rsidTr="003508A8">
        <w:trPr>
          <w:trHeight w:val="316"/>
        </w:trPr>
        <w:tc>
          <w:tcPr>
            <w:tcW w:w="5000" w:type="pct"/>
            <w:vAlign w:val="center"/>
          </w:tcPr>
          <w:p w14:paraId="4942B5FE" w14:textId="77777777" w:rsidR="003508A8" w:rsidRPr="00C10AB7" w:rsidRDefault="003508A8" w:rsidP="003508A8">
            <w:pPr>
              <w:rPr>
                <w:rFonts w:eastAsiaTheme="majorEastAsia" w:cs="Arial"/>
                <w:b/>
              </w:rPr>
            </w:pPr>
            <w:r w:rsidRPr="00C10AB7">
              <w:rPr>
                <w:rFonts w:cs="Arial"/>
                <w:b/>
                <w:bCs/>
                <w:iCs/>
              </w:rPr>
              <w:t>Greater Taree Development Control Plan (DCP) 2010</w:t>
            </w:r>
          </w:p>
        </w:tc>
      </w:tr>
      <w:tr w:rsidR="003508A8" w:rsidRPr="00C10AB7" w14:paraId="2A98B49E" w14:textId="77777777" w:rsidTr="003508A8">
        <w:tc>
          <w:tcPr>
            <w:tcW w:w="5000" w:type="pct"/>
          </w:tcPr>
          <w:p w14:paraId="25A44931" w14:textId="77777777" w:rsidR="003508A8" w:rsidRPr="00C10AB7" w:rsidRDefault="003508A8" w:rsidP="00F523AA">
            <w:pPr>
              <w:tabs>
                <w:tab w:val="left" w:pos="0"/>
                <w:tab w:val="center" w:pos="4153"/>
                <w:tab w:val="right" w:pos="8306"/>
              </w:tabs>
              <w:jc w:val="both"/>
              <w:rPr>
                <w:rFonts w:cs="Arial"/>
              </w:rPr>
            </w:pPr>
            <w:r w:rsidRPr="00C10AB7">
              <w:rPr>
                <w:rFonts w:cs="Arial"/>
                <w:b/>
              </w:rPr>
              <w:t>Part B – Character Statement</w:t>
            </w:r>
          </w:p>
        </w:tc>
      </w:tr>
      <w:tr w:rsidR="003508A8" w:rsidRPr="00C10AB7" w14:paraId="242C87F0" w14:textId="77777777" w:rsidTr="003508A8">
        <w:tc>
          <w:tcPr>
            <w:tcW w:w="5000" w:type="pct"/>
          </w:tcPr>
          <w:p w14:paraId="2C06AFA1" w14:textId="77777777" w:rsidR="003508A8" w:rsidRPr="00C10AB7" w:rsidRDefault="003508A8" w:rsidP="00F523AA">
            <w:pPr>
              <w:tabs>
                <w:tab w:val="left" w:pos="0"/>
                <w:tab w:val="center" w:pos="4153"/>
                <w:tab w:val="right" w:pos="8306"/>
              </w:tabs>
              <w:jc w:val="both"/>
              <w:rPr>
                <w:rFonts w:cs="Arial"/>
                <w:b/>
              </w:rPr>
            </w:pPr>
          </w:p>
          <w:p w14:paraId="178C6C5D" w14:textId="7755EB2F" w:rsidR="003508A8" w:rsidRPr="00C10AB7" w:rsidRDefault="003508A8" w:rsidP="00F523AA">
            <w:pPr>
              <w:tabs>
                <w:tab w:val="left" w:pos="0"/>
                <w:tab w:val="center" w:pos="4153"/>
                <w:tab w:val="right" w:pos="8306"/>
              </w:tabs>
              <w:jc w:val="both"/>
              <w:rPr>
                <w:rFonts w:cs="Arial"/>
                <w:b/>
              </w:rPr>
            </w:pPr>
            <w:r w:rsidRPr="00C10AB7">
              <w:rPr>
                <w:rFonts w:cs="Arial"/>
                <w:b/>
              </w:rPr>
              <w:t xml:space="preserve">Comment:  </w:t>
            </w:r>
            <w:r w:rsidR="00DE009E" w:rsidRPr="00C10AB7">
              <w:rPr>
                <w:rFonts w:cs="Arial"/>
                <w:bCs/>
              </w:rPr>
              <w:t xml:space="preserve">The character statement for Old Bar is yet to be drafted. Noting this however, the development </w:t>
            </w:r>
            <w:proofErr w:type="gramStart"/>
            <w:r w:rsidR="00DE009E" w:rsidRPr="00C10AB7">
              <w:rPr>
                <w:rFonts w:cs="Arial"/>
                <w:bCs/>
              </w:rPr>
              <w:t>is considered to be</w:t>
            </w:r>
            <w:proofErr w:type="gramEnd"/>
            <w:r w:rsidR="00DE009E" w:rsidRPr="00C10AB7">
              <w:rPr>
                <w:rFonts w:cs="Arial"/>
                <w:bCs/>
              </w:rPr>
              <w:t xml:space="preserve"> compatible with the surrounding character and the intended future character for the area.</w:t>
            </w:r>
          </w:p>
          <w:p w14:paraId="0125DA18" w14:textId="77777777" w:rsidR="003508A8" w:rsidRPr="00C10AB7" w:rsidRDefault="003508A8" w:rsidP="00F523AA">
            <w:pPr>
              <w:tabs>
                <w:tab w:val="left" w:pos="0"/>
                <w:tab w:val="center" w:pos="4153"/>
                <w:tab w:val="right" w:pos="8306"/>
              </w:tabs>
              <w:jc w:val="both"/>
              <w:rPr>
                <w:rFonts w:cs="Arial"/>
                <w:b/>
              </w:rPr>
            </w:pPr>
          </w:p>
        </w:tc>
      </w:tr>
      <w:tr w:rsidR="003508A8" w:rsidRPr="00C10AB7" w14:paraId="65C35FD7" w14:textId="77777777" w:rsidTr="003508A8">
        <w:tc>
          <w:tcPr>
            <w:tcW w:w="5000" w:type="pct"/>
          </w:tcPr>
          <w:p w14:paraId="60382A80" w14:textId="77777777" w:rsidR="003508A8" w:rsidRPr="00C10AB7" w:rsidRDefault="003508A8" w:rsidP="00F523AA">
            <w:pPr>
              <w:rPr>
                <w:rFonts w:cs="Arial"/>
              </w:rPr>
            </w:pPr>
            <w:r w:rsidRPr="00C10AB7">
              <w:rPr>
                <w:rFonts w:cs="Arial"/>
                <w:b/>
              </w:rPr>
              <w:t>Part D – Environmental</w:t>
            </w:r>
          </w:p>
        </w:tc>
      </w:tr>
      <w:tr w:rsidR="003508A8" w:rsidRPr="00B305A6" w14:paraId="37C826D0" w14:textId="77777777" w:rsidTr="003508A8">
        <w:tc>
          <w:tcPr>
            <w:tcW w:w="5000" w:type="pct"/>
          </w:tcPr>
          <w:p w14:paraId="5D35E2BC" w14:textId="77777777" w:rsidR="00DE009E" w:rsidRPr="00C10AB7" w:rsidRDefault="00DE009E" w:rsidP="00F523AA">
            <w:pPr>
              <w:tabs>
                <w:tab w:val="left" w:pos="0"/>
                <w:tab w:val="center" w:pos="4153"/>
                <w:tab w:val="right" w:pos="8306"/>
              </w:tabs>
              <w:jc w:val="both"/>
              <w:rPr>
                <w:rFonts w:cs="Arial"/>
                <w:b/>
              </w:rPr>
            </w:pPr>
          </w:p>
          <w:p w14:paraId="545E73A0" w14:textId="362C5140" w:rsidR="003508A8" w:rsidRPr="00C10AB7" w:rsidRDefault="003508A8" w:rsidP="00F523AA">
            <w:pPr>
              <w:tabs>
                <w:tab w:val="left" w:pos="0"/>
                <w:tab w:val="center" w:pos="4153"/>
                <w:tab w:val="right" w:pos="8306"/>
              </w:tabs>
              <w:jc w:val="both"/>
              <w:rPr>
                <w:rFonts w:cs="Arial"/>
                <w:bCs/>
              </w:rPr>
            </w:pPr>
            <w:r w:rsidRPr="00C10AB7">
              <w:rPr>
                <w:rFonts w:cs="Arial"/>
                <w:b/>
              </w:rPr>
              <w:t xml:space="preserve">Comment:  </w:t>
            </w:r>
            <w:r w:rsidRPr="00C10AB7">
              <w:rPr>
                <w:rFonts w:cs="Arial"/>
                <w:bCs/>
              </w:rPr>
              <w:t>The development satisfies the relevant objectives and performance criteria of Section D. Conditions of consent in relation to erosion and sediment control will be imposed.</w:t>
            </w:r>
          </w:p>
          <w:p w14:paraId="4686ADD9" w14:textId="77777777" w:rsidR="003508A8" w:rsidRPr="00C10AB7" w:rsidRDefault="003508A8" w:rsidP="00F523AA">
            <w:pPr>
              <w:tabs>
                <w:tab w:val="left" w:pos="0"/>
                <w:tab w:val="center" w:pos="4153"/>
                <w:tab w:val="right" w:pos="8306"/>
              </w:tabs>
              <w:jc w:val="both"/>
              <w:rPr>
                <w:rFonts w:cs="Arial"/>
                <w:b/>
              </w:rPr>
            </w:pPr>
          </w:p>
        </w:tc>
      </w:tr>
      <w:tr w:rsidR="003508A8" w:rsidRPr="00B305A6" w14:paraId="316F6ECC" w14:textId="77777777" w:rsidTr="003508A8">
        <w:tc>
          <w:tcPr>
            <w:tcW w:w="5000" w:type="pct"/>
          </w:tcPr>
          <w:p w14:paraId="0FD31F96" w14:textId="77777777" w:rsidR="003508A8" w:rsidRPr="006220F5" w:rsidRDefault="003508A8" w:rsidP="00F523AA">
            <w:pPr>
              <w:rPr>
                <w:rFonts w:cs="Arial"/>
              </w:rPr>
            </w:pPr>
            <w:r w:rsidRPr="006220F5">
              <w:rPr>
                <w:rFonts w:cs="Arial"/>
                <w:b/>
              </w:rPr>
              <w:lastRenderedPageBreak/>
              <w:t>Part G – Car Parking &amp; Access</w:t>
            </w:r>
          </w:p>
        </w:tc>
      </w:tr>
      <w:tr w:rsidR="003508A8" w:rsidRPr="00B305A6" w14:paraId="74984D36" w14:textId="77777777" w:rsidTr="003508A8">
        <w:tc>
          <w:tcPr>
            <w:tcW w:w="5000" w:type="pct"/>
          </w:tcPr>
          <w:p w14:paraId="6D8AEB77" w14:textId="77777777" w:rsidR="003508A8" w:rsidRPr="00C10AB7" w:rsidRDefault="003508A8" w:rsidP="00F523AA">
            <w:pPr>
              <w:tabs>
                <w:tab w:val="left" w:pos="0"/>
                <w:tab w:val="center" w:pos="4153"/>
                <w:tab w:val="right" w:pos="8306"/>
              </w:tabs>
              <w:jc w:val="both"/>
              <w:rPr>
                <w:rFonts w:cs="Arial"/>
                <w:bCs/>
              </w:rPr>
            </w:pPr>
          </w:p>
          <w:p w14:paraId="05781651" w14:textId="77777777" w:rsidR="003508A8" w:rsidRPr="00C10AB7" w:rsidRDefault="003508A8" w:rsidP="00F523AA">
            <w:pPr>
              <w:tabs>
                <w:tab w:val="left" w:pos="0"/>
                <w:tab w:val="center" w:pos="4153"/>
                <w:tab w:val="right" w:pos="8306"/>
              </w:tabs>
              <w:jc w:val="both"/>
              <w:rPr>
                <w:rFonts w:cs="Arial"/>
                <w:bCs/>
              </w:rPr>
            </w:pPr>
            <w:r w:rsidRPr="00C10AB7">
              <w:rPr>
                <w:rFonts w:cs="Arial"/>
                <w:b/>
              </w:rPr>
              <w:t xml:space="preserve">Comment: </w:t>
            </w:r>
            <w:r w:rsidRPr="00C10AB7">
              <w:rPr>
                <w:rFonts w:cs="Arial"/>
                <w:bCs/>
              </w:rPr>
              <w:t>The development satisfies the relevant objectives and performance criteria of Section G. The specific matters are outlined below:</w:t>
            </w:r>
          </w:p>
          <w:p w14:paraId="6AFCCC0F" w14:textId="77777777" w:rsidR="003508A8" w:rsidRPr="00C10AB7" w:rsidRDefault="003508A8" w:rsidP="00F523AA">
            <w:pPr>
              <w:tabs>
                <w:tab w:val="left" w:pos="0"/>
                <w:tab w:val="center" w:pos="4153"/>
                <w:tab w:val="right" w:pos="8306"/>
              </w:tabs>
              <w:jc w:val="both"/>
              <w:rPr>
                <w:rFonts w:cs="Arial"/>
                <w:bCs/>
              </w:rPr>
            </w:pPr>
          </w:p>
          <w:p w14:paraId="7F2D42D9" w14:textId="77777777" w:rsidR="003508A8" w:rsidRPr="00C10AB7" w:rsidRDefault="003508A8" w:rsidP="00F523AA">
            <w:pPr>
              <w:tabs>
                <w:tab w:val="left" w:pos="0"/>
                <w:tab w:val="center" w:pos="4153"/>
                <w:tab w:val="right" w:pos="8306"/>
              </w:tabs>
              <w:jc w:val="both"/>
              <w:rPr>
                <w:rFonts w:cs="Arial"/>
                <w:bCs/>
                <w:i/>
                <w:iCs/>
                <w:u w:val="single"/>
              </w:rPr>
            </w:pPr>
            <w:r w:rsidRPr="00C10AB7">
              <w:rPr>
                <w:rFonts w:cs="Arial"/>
                <w:bCs/>
                <w:i/>
                <w:iCs/>
                <w:u w:val="single"/>
              </w:rPr>
              <w:t>Part G1 – Car Parking and Access:</w:t>
            </w:r>
          </w:p>
          <w:p w14:paraId="066A7227" w14:textId="77777777" w:rsidR="003508A8" w:rsidRPr="00C10AB7" w:rsidRDefault="003508A8" w:rsidP="00F523AA">
            <w:pPr>
              <w:tabs>
                <w:tab w:val="left" w:pos="0"/>
                <w:tab w:val="center" w:pos="4153"/>
                <w:tab w:val="right" w:pos="8306"/>
              </w:tabs>
              <w:jc w:val="both"/>
              <w:rPr>
                <w:rFonts w:cs="Arial"/>
                <w:bCs/>
              </w:rPr>
            </w:pPr>
            <w:r w:rsidRPr="00C10AB7">
              <w:rPr>
                <w:rFonts w:cs="Arial"/>
                <w:bCs/>
              </w:rPr>
              <w:t>The development complies with the performance criteria of G:</w:t>
            </w:r>
          </w:p>
          <w:p w14:paraId="3CA9E443" w14:textId="77777777" w:rsidR="003508A8" w:rsidRPr="00C10AB7" w:rsidRDefault="003508A8" w:rsidP="003508A8">
            <w:pPr>
              <w:pStyle w:val="ListParagraph"/>
              <w:numPr>
                <w:ilvl w:val="0"/>
                <w:numId w:val="34"/>
              </w:numPr>
              <w:tabs>
                <w:tab w:val="left" w:pos="0"/>
                <w:tab w:val="left" w:pos="567"/>
                <w:tab w:val="center" w:pos="4153"/>
                <w:tab w:val="right" w:pos="8306"/>
              </w:tabs>
              <w:suppressAutoHyphens/>
              <w:jc w:val="both"/>
              <w:rPr>
                <w:rFonts w:cs="Arial"/>
                <w:bCs/>
              </w:rPr>
            </w:pPr>
            <w:r w:rsidRPr="00C10AB7">
              <w:rPr>
                <w:rFonts w:cs="Arial"/>
                <w:bCs/>
              </w:rPr>
              <w:t>Car parking spaces are not located within 3.0m of the road alignment.</w:t>
            </w:r>
          </w:p>
          <w:p w14:paraId="5CA6AA9E" w14:textId="77777777" w:rsidR="003508A8" w:rsidRPr="00C10AB7" w:rsidRDefault="003508A8" w:rsidP="003508A8">
            <w:pPr>
              <w:pStyle w:val="ListParagraph"/>
              <w:numPr>
                <w:ilvl w:val="0"/>
                <w:numId w:val="34"/>
              </w:numPr>
              <w:tabs>
                <w:tab w:val="left" w:pos="0"/>
                <w:tab w:val="left" w:pos="567"/>
                <w:tab w:val="center" w:pos="4153"/>
                <w:tab w:val="right" w:pos="8306"/>
              </w:tabs>
              <w:suppressAutoHyphens/>
              <w:jc w:val="both"/>
              <w:rPr>
                <w:rFonts w:cs="Arial"/>
                <w:bCs/>
              </w:rPr>
            </w:pPr>
            <w:r w:rsidRPr="00C10AB7">
              <w:rPr>
                <w:rFonts w:cs="Arial"/>
                <w:bCs/>
              </w:rPr>
              <w:t>Garage widths are at least 3.0m. Conditions of consent requiring all access and parking to be in accordance with AS2890.1 will be imposed.</w:t>
            </w:r>
          </w:p>
          <w:p w14:paraId="00EC45CC" w14:textId="77777777" w:rsidR="003508A8" w:rsidRPr="00C10AB7" w:rsidRDefault="003508A8" w:rsidP="003508A8">
            <w:pPr>
              <w:pStyle w:val="ListParagraph"/>
              <w:numPr>
                <w:ilvl w:val="0"/>
                <w:numId w:val="34"/>
              </w:numPr>
              <w:tabs>
                <w:tab w:val="left" w:pos="0"/>
                <w:tab w:val="left" w:pos="567"/>
                <w:tab w:val="center" w:pos="4153"/>
                <w:tab w:val="right" w:pos="8306"/>
              </w:tabs>
              <w:suppressAutoHyphens/>
              <w:jc w:val="both"/>
              <w:rPr>
                <w:rFonts w:cs="Arial"/>
                <w:bCs/>
              </w:rPr>
            </w:pPr>
            <w:r w:rsidRPr="00C10AB7">
              <w:rPr>
                <w:rFonts w:cs="Arial"/>
                <w:bCs/>
              </w:rPr>
              <w:t xml:space="preserve">The development has a compliant driveway which </w:t>
            </w:r>
            <w:proofErr w:type="gramStart"/>
            <w:r w:rsidRPr="00C10AB7">
              <w:rPr>
                <w:rFonts w:cs="Arial"/>
                <w:bCs/>
              </w:rPr>
              <w:t>exceed</w:t>
            </w:r>
            <w:proofErr w:type="gramEnd"/>
            <w:r w:rsidRPr="00C10AB7">
              <w:rPr>
                <w:rFonts w:cs="Arial"/>
                <w:bCs/>
              </w:rPr>
              <w:t xml:space="preserve"> the 4.0m requirement. The development will be conditioned to require a driveway application. The final width of the driveway will be determined at this stage. The development can comply with the required width.</w:t>
            </w:r>
          </w:p>
          <w:p w14:paraId="033E40C9" w14:textId="77777777" w:rsidR="003508A8" w:rsidRPr="00C10AB7" w:rsidRDefault="003508A8" w:rsidP="003508A8">
            <w:pPr>
              <w:pStyle w:val="ListParagraph"/>
              <w:numPr>
                <w:ilvl w:val="0"/>
                <w:numId w:val="34"/>
              </w:numPr>
              <w:tabs>
                <w:tab w:val="left" w:pos="0"/>
                <w:tab w:val="left" w:pos="567"/>
                <w:tab w:val="center" w:pos="4153"/>
                <w:tab w:val="right" w:pos="8306"/>
              </w:tabs>
              <w:suppressAutoHyphens/>
              <w:jc w:val="both"/>
              <w:rPr>
                <w:rFonts w:cs="Arial"/>
                <w:bCs/>
              </w:rPr>
            </w:pPr>
            <w:r w:rsidRPr="00C10AB7">
              <w:rPr>
                <w:rFonts w:cs="Arial"/>
                <w:bCs/>
              </w:rPr>
              <w:t xml:space="preserve">Hardstand areas have been </w:t>
            </w:r>
            <w:proofErr w:type="gramStart"/>
            <w:r w:rsidRPr="00C10AB7">
              <w:rPr>
                <w:rFonts w:cs="Arial"/>
                <w:bCs/>
              </w:rPr>
              <w:t>minimised</w:t>
            </w:r>
            <w:proofErr w:type="gramEnd"/>
            <w:r w:rsidRPr="00C10AB7">
              <w:rPr>
                <w:rFonts w:cs="Arial"/>
                <w:bCs/>
              </w:rPr>
              <w:t xml:space="preserve"> and landscaping has been implemented across the site.</w:t>
            </w:r>
          </w:p>
          <w:p w14:paraId="06480FCE" w14:textId="77777777" w:rsidR="003508A8" w:rsidRPr="00C10AB7" w:rsidRDefault="003508A8" w:rsidP="00F523AA">
            <w:pPr>
              <w:tabs>
                <w:tab w:val="center" w:pos="4153"/>
                <w:tab w:val="right" w:pos="8306"/>
              </w:tabs>
              <w:rPr>
                <w:rFonts w:cs="Arial"/>
                <w:bCs/>
              </w:rPr>
            </w:pPr>
          </w:p>
          <w:p w14:paraId="1592F3F7" w14:textId="77777777" w:rsidR="003508A8" w:rsidRPr="00C10AB7" w:rsidRDefault="003508A8" w:rsidP="00F523AA">
            <w:pPr>
              <w:tabs>
                <w:tab w:val="center" w:pos="4153"/>
                <w:tab w:val="right" w:pos="8306"/>
              </w:tabs>
              <w:rPr>
                <w:rFonts w:cs="Arial"/>
                <w:bCs/>
                <w:i/>
                <w:iCs/>
                <w:u w:val="single"/>
              </w:rPr>
            </w:pPr>
            <w:r w:rsidRPr="00C10AB7">
              <w:rPr>
                <w:rFonts w:cs="Arial"/>
                <w:bCs/>
                <w:i/>
                <w:iCs/>
                <w:u w:val="single"/>
              </w:rPr>
              <w:t>Part G1.1 – Location of Driveways:</w:t>
            </w:r>
          </w:p>
          <w:p w14:paraId="41A616AE" w14:textId="77777777" w:rsidR="003508A8" w:rsidRPr="00C10AB7" w:rsidRDefault="003508A8" w:rsidP="00F523AA">
            <w:pPr>
              <w:tabs>
                <w:tab w:val="center" w:pos="4153"/>
                <w:tab w:val="right" w:pos="8306"/>
              </w:tabs>
              <w:rPr>
                <w:rFonts w:cs="Arial"/>
                <w:bCs/>
              </w:rPr>
            </w:pPr>
            <w:r w:rsidRPr="00C10AB7">
              <w:rPr>
                <w:rFonts w:cs="Arial"/>
                <w:bCs/>
              </w:rPr>
              <w:t>The driveway associated with the development is appropriately located on the site and is clear of all obstructions and allows adequate visibility for vehicles entering and exiting the site. The development complies with the relevant performance criteria of G1.1. Conditions of consent requiring compliance with AS2890.1 will be imposed.</w:t>
            </w:r>
          </w:p>
          <w:p w14:paraId="1BC0EAAE" w14:textId="77777777" w:rsidR="003508A8" w:rsidRPr="00C10AB7" w:rsidRDefault="003508A8" w:rsidP="00F523AA">
            <w:pPr>
              <w:tabs>
                <w:tab w:val="center" w:pos="4153"/>
                <w:tab w:val="right" w:pos="8306"/>
              </w:tabs>
              <w:rPr>
                <w:rFonts w:cs="Arial"/>
                <w:bCs/>
              </w:rPr>
            </w:pPr>
          </w:p>
          <w:p w14:paraId="52F7C40A" w14:textId="77777777" w:rsidR="003508A8" w:rsidRPr="00C10AB7" w:rsidRDefault="003508A8" w:rsidP="00F523AA">
            <w:pPr>
              <w:tabs>
                <w:tab w:val="center" w:pos="4153"/>
                <w:tab w:val="right" w:pos="8306"/>
              </w:tabs>
              <w:rPr>
                <w:rFonts w:cs="Arial"/>
                <w:bCs/>
                <w:i/>
                <w:iCs/>
                <w:u w:val="single"/>
              </w:rPr>
            </w:pPr>
            <w:r w:rsidRPr="00C10AB7">
              <w:rPr>
                <w:rFonts w:cs="Arial"/>
                <w:bCs/>
                <w:i/>
                <w:iCs/>
                <w:u w:val="single"/>
              </w:rPr>
              <w:t>G1.2 Service Vehicle Requirements:</w:t>
            </w:r>
          </w:p>
          <w:p w14:paraId="0628A1A2" w14:textId="1B7A8D97" w:rsidR="003508A8" w:rsidRPr="00C10AB7" w:rsidRDefault="003508A8" w:rsidP="00F523AA">
            <w:pPr>
              <w:tabs>
                <w:tab w:val="center" w:pos="4153"/>
                <w:tab w:val="right" w:pos="8306"/>
              </w:tabs>
              <w:rPr>
                <w:rFonts w:cs="Arial"/>
                <w:bCs/>
              </w:rPr>
            </w:pPr>
            <w:r w:rsidRPr="00C10AB7">
              <w:rPr>
                <w:rFonts w:cs="Arial"/>
                <w:bCs/>
              </w:rPr>
              <w:t xml:space="preserve">The applicant has demonstrated that the internal road network </w:t>
            </w:r>
            <w:proofErr w:type="gramStart"/>
            <w:r w:rsidRPr="00C10AB7">
              <w:rPr>
                <w:rFonts w:cs="Arial"/>
                <w:bCs/>
              </w:rPr>
              <w:t>is capable of permitting</w:t>
            </w:r>
            <w:proofErr w:type="gramEnd"/>
            <w:r w:rsidRPr="00C10AB7">
              <w:rPr>
                <w:rFonts w:cs="Arial"/>
                <w:bCs/>
              </w:rPr>
              <w:t xml:space="preserve"> appropriately sized service vehicles (including waste service trucks) to manoeuvre throughout the site.</w:t>
            </w:r>
          </w:p>
          <w:p w14:paraId="5FCD69D7" w14:textId="77777777" w:rsidR="003508A8" w:rsidRPr="00C10AB7" w:rsidRDefault="003508A8" w:rsidP="00F523AA">
            <w:pPr>
              <w:tabs>
                <w:tab w:val="center" w:pos="4153"/>
                <w:tab w:val="right" w:pos="8306"/>
              </w:tabs>
              <w:rPr>
                <w:rFonts w:cs="Arial"/>
                <w:bCs/>
              </w:rPr>
            </w:pPr>
          </w:p>
          <w:p w14:paraId="66623A77" w14:textId="77777777" w:rsidR="003508A8" w:rsidRPr="00C10AB7" w:rsidRDefault="003508A8" w:rsidP="00F523AA">
            <w:pPr>
              <w:tabs>
                <w:tab w:val="center" w:pos="4153"/>
                <w:tab w:val="right" w:pos="8306"/>
              </w:tabs>
              <w:rPr>
                <w:rFonts w:cs="Arial"/>
                <w:bCs/>
                <w:i/>
                <w:iCs/>
                <w:u w:val="single"/>
              </w:rPr>
            </w:pPr>
            <w:r w:rsidRPr="00C10AB7">
              <w:rPr>
                <w:rFonts w:cs="Arial"/>
                <w:bCs/>
                <w:i/>
                <w:iCs/>
                <w:u w:val="single"/>
              </w:rPr>
              <w:t>G1.3 Parking Requirements for Specific Land Uses:</w:t>
            </w:r>
          </w:p>
          <w:p w14:paraId="6169CD82" w14:textId="5C90A36B" w:rsidR="003508A8" w:rsidRPr="00C10AB7" w:rsidRDefault="003508A8" w:rsidP="00F523AA">
            <w:pPr>
              <w:tabs>
                <w:tab w:val="center" w:pos="4153"/>
                <w:tab w:val="right" w:pos="8306"/>
              </w:tabs>
              <w:rPr>
                <w:rFonts w:cs="Arial"/>
                <w:bCs/>
              </w:rPr>
            </w:pPr>
            <w:r w:rsidRPr="00C10AB7">
              <w:rPr>
                <w:rFonts w:cs="Arial"/>
                <w:bCs/>
              </w:rPr>
              <w:t xml:space="preserve">The development proposes a mixture of three-bedroom </w:t>
            </w:r>
            <w:r w:rsidR="00C10AB7" w:rsidRPr="00C10AB7">
              <w:rPr>
                <w:rFonts w:cs="Arial"/>
                <w:bCs/>
              </w:rPr>
              <w:t>dwellings</w:t>
            </w:r>
            <w:r w:rsidRPr="00C10AB7">
              <w:rPr>
                <w:rFonts w:cs="Arial"/>
                <w:bCs/>
              </w:rPr>
              <w:t xml:space="preserve"> and two-bedroom </w:t>
            </w:r>
            <w:r w:rsidR="00C10AB7" w:rsidRPr="00C10AB7">
              <w:rPr>
                <w:rFonts w:cs="Arial"/>
                <w:bCs/>
              </w:rPr>
              <w:t>dwellings</w:t>
            </w:r>
            <w:r w:rsidRPr="00C10AB7">
              <w:rPr>
                <w:rFonts w:cs="Arial"/>
                <w:bCs/>
              </w:rPr>
              <w:t xml:space="preserve">. Accordingly, the development provides each </w:t>
            </w:r>
            <w:r w:rsidR="00C10AB7" w:rsidRPr="00C10AB7">
              <w:rPr>
                <w:rFonts w:cs="Arial"/>
                <w:bCs/>
              </w:rPr>
              <w:t>dwelling</w:t>
            </w:r>
            <w:r w:rsidRPr="00C10AB7">
              <w:rPr>
                <w:rFonts w:cs="Arial"/>
                <w:bCs/>
              </w:rPr>
              <w:t xml:space="preserve"> with two (2) spaces</w:t>
            </w:r>
            <w:r w:rsidR="00C10AB7" w:rsidRPr="00C10AB7">
              <w:rPr>
                <w:rFonts w:cs="Arial"/>
                <w:bCs/>
              </w:rPr>
              <w:t xml:space="preserve"> (double garages)</w:t>
            </w:r>
            <w:r w:rsidRPr="00C10AB7">
              <w:rPr>
                <w:rFonts w:cs="Arial"/>
                <w:bCs/>
              </w:rPr>
              <w:t xml:space="preserve">. The number of spaces satisfies the requirements of Part G1.3. </w:t>
            </w:r>
          </w:p>
          <w:p w14:paraId="53B40EC9" w14:textId="77777777" w:rsidR="00C10AB7" w:rsidRPr="00C10AB7" w:rsidRDefault="00C10AB7" w:rsidP="00F523AA">
            <w:pPr>
              <w:tabs>
                <w:tab w:val="center" w:pos="4153"/>
                <w:tab w:val="right" w:pos="8306"/>
              </w:tabs>
              <w:rPr>
                <w:rFonts w:cs="Arial"/>
                <w:bCs/>
              </w:rPr>
            </w:pPr>
          </w:p>
          <w:p w14:paraId="73B09B32" w14:textId="0D9C5956" w:rsidR="00C10AB7" w:rsidRPr="00C10AB7" w:rsidRDefault="00C10AB7" w:rsidP="00F523AA">
            <w:pPr>
              <w:tabs>
                <w:tab w:val="center" w:pos="4153"/>
                <w:tab w:val="right" w:pos="8306"/>
              </w:tabs>
              <w:rPr>
                <w:rFonts w:cs="Arial"/>
                <w:bCs/>
              </w:rPr>
            </w:pPr>
            <w:r w:rsidRPr="00C10AB7">
              <w:rPr>
                <w:rFonts w:cs="Arial"/>
                <w:bCs/>
              </w:rPr>
              <w:t>A total of 2</w:t>
            </w:r>
            <w:r w:rsidR="00246A38">
              <w:rPr>
                <w:rFonts w:cs="Arial"/>
                <w:bCs/>
              </w:rPr>
              <w:t>0</w:t>
            </w:r>
            <w:r w:rsidRPr="00C10AB7">
              <w:rPr>
                <w:rFonts w:cs="Arial"/>
                <w:bCs/>
              </w:rPr>
              <w:t xml:space="preserve">4 dwellings are proposed, which requires a minimum of </w:t>
            </w:r>
            <w:r w:rsidR="00246A38">
              <w:rPr>
                <w:rFonts w:cs="Arial"/>
                <w:bCs/>
              </w:rPr>
              <w:t>6</w:t>
            </w:r>
            <w:r w:rsidRPr="00C10AB7">
              <w:rPr>
                <w:rFonts w:cs="Arial"/>
                <w:bCs/>
              </w:rPr>
              <w:t xml:space="preserve">8 visitor spaces. The development includes the provision of </w:t>
            </w:r>
            <w:r w:rsidR="00246A38">
              <w:rPr>
                <w:rFonts w:cs="Arial"/>
                <w:bCs/>
              </w:rPr>
              <w:t>69</w:t>
            </w:r>
            <w:r w:rsidRPr="00C10AB7">
              <w:rPr>
                <w:rFonts w:cs="Arial"/>
                <w:bCs/>
              </w:rPr>
              <w:t xml:space="preserve"> visitor parking spaces</w:t>
            </w:r>
            <w:r w:rsidR="00246A38">
              <w:rPr>
                <w:rFonts w:cs="Arial"/>
                <w:bCs/>
              </w:rPr>
              <w:t>. The spaces</w:t>
            </w:r>
            <w:r w:rsidRPr="00C10AB7">
              <w:rPr>
                <w:rFonts w:cs="Arial"/>
                <w:bCs/>
              </w:rPr>
              <w:t xml:space="preserve"> </w:t>
            </w:r>
            <w:proofErr w:type="gramStart"/>
            <w:r w:rsidRPr="00C10AB7">
              <w:rPr>
                <w:rFonts w:cs="Arial"/>
                <w:bCs/>
              </w:rPr>
              <w:t>are considered to be</w:t>
            </w:r>
            <w:proofErr w:type="gramEnd"/>
            <w:r w:rsidRPr="00C10AB7">
              <w:rPr>
                <w:rFonts w:cs="Arial"/>
                <w:bCs/>
              </w:rPr>
              <w:t xml:space="preserve"> appropriately positioned throughout the site.</w:t>
            </w:r>
          </w:p>
          <w:p w14:paraId="32FDCBBE" w14:textId="77777777" w:rsidR="003508A8" w:rsidRPr="00C10AB7" w:rsidRDefault="003508A8" w:rsidP="00F523AA">
            <w:pPr>
              <w:tabs>
                <w:tab w:val="center" w:pos="4153"/>
                <w:tab w:val="right" w:pos="8306"/>
              </w:tabs>
              <w:rPr>
                <w:rFonts w:cs="Arial"/>
                <w:bCs/>
              </w:rPr>
            </w:pPr>
          </w:p>
          <w:p w14:paraId="4D7E17DB" w14:textId="77777777" w:rsidR="003508A8" w:rsidRPr="00C10AB7" w:rsidRDefault="003508A8" w:rsidP="00F523AA">
            <w:pPr>
              <w:tabs>
                <w:tab w:val="center" w:pos="4153"/>
                <w:tab w:val="right" w:pos="8306"/>
              </w:tabs>
              <w:rPr>
                <w:rFonts w:cs="Arial"/>
                <w:bCs/>
                <w:i/>
                <w:iCs/>
                <w:u w:val="single"/>
              </w:rPr>
            </w:pPr>
            <w:r w:rsidRPr="00C10AB7">
              <w:rPr>
                <w:rFonts w:cs="Arial"/>
                <w:bCs/>
                <w:i/>
                <w:iCs/>
                <w:u w:val="single"/>
              </w:rPr>
              <w:t>G1.4 Car Parking Requirements:</w:t>
            </w:r>
          </w:p>
          <w:p w14:paraId="7966129C" w14:textId="77777777" w:rsidR="003508A8" w:rsidRPr="00C10AB7" w:rsidRDefault="003508A8" w:rsidP="00F523AA">
            <w:pPr>
              <w:tabs>
                <w:tab w:val="center" w:pos="4153"/>
                <w:tab w:val="right" w:pos="8306"/>
              </w:tabs>
              <w:rPr>
                <w:rFonts w:cs="Arial"/>
                <w:bCs/>
              </w:rPr>
            </w:pPr>
            <w:r w:rsidRPr="00C10AB7">
              <w:rPr>
                <w:rFonts w:cs="Arial"/>
                <w:bCs/>
              </w:rPr>
              <w:t>The parking spaces have been correctly calculated.</w:t>
            </w:r>
          </w:p>
          <w:p w14:paraId="5BE4D3A5" w14:textId="77777777" w:rsidR="003508A8" w:rsidRPr="00C10AB7" w:rsidRDefault="003508A8" w:rsidP="00F523AA">
            <w:pPr>
              <w:tabs>
                <w:tab w:val="left" w:pos="0"/>
                <w:tab w:val="center" w:pos="4153"/>
                <w:tab w:val="right" w:pos="8306"/>
              </w:tabs>
              <w:jc w:val="both"/>
              <w:rPr>
                <w:rFonts w:cs="Arial"/>
                <w:bCs/>
              </w:rPr>
            </w:pPr>
          </w:p>
        </w:tc>
      </w:tr>
      <w:tr w:rsidR="003508A8" w:rsidRPr="00B305A6" w14:paraId="7FA21D01" w14:textId="77777777" w:rsidTr="003508A8">
        <w:tc>
          <w:tcPr>
            <w:tcW w:w="5000" w:type="pct"/>
          </w:tcPr>
          <w:p w14:paraId="11D6FC84" w14:textId="77777777" w:rsidR="003508A8" w:rsidRPr="00246A38" w:rsidRDefault="003508A8" w:rsidP="00F523AA">
            <w:pPr>
              <w:rPr>
                <w:rFonts w:cs="Arial"/>
              </w:rPr>
            </w:pPr>
            <w:r w:rsidRPr="00246A38">
              <w:rPr>
                <w:rFonts w:cs="Arial"/>
                <w:b/>
              </w:rPr>
              <w:t>Part H – Residential</w:t>
            </w:r>
          </w:p>
        </w:tc>
      </w:tr>
      <w:tr w:rsidR="003508A8" w:rsidRPr="00B305A6" w14:paraId="74C6E156" w14:textId="77777777" w:rsidTr="003508A8">
        <w:tc>
          <w:tcPr>
            <w:tcW w:w="5000" w:type="pct"/>
          </w:tcPr>
          <w:p w14:paraId="4AD8BFB4" w14:textId="77777777" w:rsidR="003508A8" w:rsidRPr="00246A38" w:rsidRDefault="003508A8" w:rsidP="00F523AA">
            <w:pPr>
              <w:tabs>
                <w:tab w:val="left" w:pos="0"/>
                <w:tab w:val="center" w:pos="4153"/>
                <w:tab w:val="right" w:pos="8306"/>
              </w:tabs>
              <w:jc w:val="both"/>
              <w:rPr>
                <w:rFonts w:cs="Arial"/>
                <w:bCs/>
              </w:rPr>
            </w:pPr>
          </w:p>
          <w:p w14:paraId="783F430A" w14:textId="77777777" w:rsidR="003508A8" w:rsidRPr="00CB57E5" w:rsidRDefault="003508A8" w:rsidP="00F523AA">
            <w:pPr>
              <w:tabs>
                <w:tab w:val="left" w:pos="0"/>
                <w:tab w:val="center" w:pos="4153"/>
                <w:tab w:val="right" w:pos="8306"/>
              </w:tabs>
              <w:jc w:val="both"/>
              <w:rPr>
                <w:rFonts w:cs="Arial"/>
                <w:bCs/>
              </w:rPr>
            </w:pPr>
            <w:r w:rsidRPr="00CB57E5">
              <w:rPr>
                <w:rFonts w:cs="Arial"/>
                <w:b/>
              </w:rPr>
              <w:t xml:space="preserve">Comment: </w:t>
            </w:r>
            <w:r w:rsidRPr="00CB57E5">
              <w:rPr>
                <w:rFonts w:cs="Arial"/>
                <w:bCs/>
              </w:rPr>
              <w:t>The development satisfies the relevant objectives and performance criteria of Section H. The specific matters are outlined below:</w:t>
            </w:r>
          </w:p>
          <w:p w14:paraId="3C64D54C" w14:textId="77777777" w:rsidR="003508A8" w:rsidRPr="00CB57E5" w:rsidRDefault="003508A8" w:rsidP="00F523AA">
            <w:pPr>
              <w:tabs>
                <w:tab w:val="left" w:pos="0"/>
                <w:tab w:val="center" w:pos="4153"/>
                <w:tab w:val="right" w:pos="8306"/>
              </w:tabs>
              <w:jc w:val="both"/>
              <w:rPr>
                <w:rFonts w:cs="Arial"/>
                <w:bCs/>
              </w:rPr>
            </w:pPr>
          </w:p>
          <w:p w14:paraId="035797DC" w14:textId="77777777" w:rsidR="003508A8" w:rsidRPr="00CB57E5" w:rsidRDefault="003508A8" w:rsidP="00F523AA">
            <w:pPr>
              <w:tabs>
                <w:tab w:val="left" w:pos="0"/>
                <w:tab w:val="center" w:pos="4153"/>
                <w:tab w:val="right" w:pos="8306"/>
              </w:tabs>
              <w:jc w:val="both"/>
              <w:rPr>
                <w:rFonts w:cs="Arial"/>
                <w:bCs/>
                <w:i/>
                <w:iCs/>
                <w:u w:val="single"/>
              </w:rPr>
            </w:pPr>
            <w:r w:rsidRPr="00CB57E5">
              <w:rPr>
                <w:rFonts w:cs="Arial"/>
                <w:bCs/>
                <w:i/>
                <w:iCs/>
                <w:u w:val="single"/>
              </w:rPr>
              <w:t>Part H2.1 Site Coverage and Lot Requirements:</w:t>
            </w:r>
          </w:p>
          <w:p w14:paraId="52697ED4" w14:textId="77777777" w:rsidR="003508A8" w:rsidRPr="00CB57E5" w:rsidRDefault="003508A8" w:rsidP="00F523AA">
            <w:pPr>
              <w:tabs>
                <w:tab w:val="left" w:pos="0"/>
                <w:tab w:val="center" w:pos="4153"/>
                <w:tab w:val="right" w:pos="8306"/>
              </w:tabs>
              <w:jc w:val="both"/>
              <w:rPr>
                <w:rFonts w:cs="Arial"/>
                <w:bCs/>
              </w:rPr>
            </w:pPr>
            <w:r w:rsidRPr="00CB57E5">
              <w:rPr>
                <w:rFonts w:cs="Arial"/>
                <w:bCs/>
              </w:rPr>
              <w:t>The development does not exceed the permitted 65% site coverage.</w:t>
            </w:r>
          </w:p>
          <w:p w14:paraId="343375CA" w14:textId="77777777" w:rsidR="003508A8" w:rsidRPr="00CB57E5" w:rsidRDefault="003508A8" w:rsidP="00F523AA">
            <w:pPr>
              <w:tabs>
                <w:tab w:val="left" w:pos="0"/>
                <w:tab w:val="center" w:pos="4153"/>
                <w:tab w:val="right" w:pos="8306"/>
              </w:tabs>
              <w:jc w:val="both"/>
              <w:rPr>
                <w:rFonts w:cs="Arial"/>
                <w:bCs/>
              </w:rPr>
            </w:pPr>
          </w:p>
          <w:p w14:paraId="353A9A01" w14:textId="77777777" w:rsidR="003508A8" w:rsidRPr="00CB57E5" w:rsidRDefault="003508A8" w:rsidP="00F523AA">
            <w:pPr>
              <w:tabs>
                <w:tab w:val="left" w:pos="0"/>
                <w:tab w:val="center" w:pos="4153"/>
                <w:tab w:val="right" w:pos="8306"/>
              </w:tabs>
              <w:jc w:val="both"/>
              <w:rPr>
                <w:rFonts w:cs="Arial"/>
                <w:bCs/>
                <w:i/>
                <w:iCs/>
                <w:u w:val="single"/>
              </w:rPr>
            </w:pPr>
            <w:r w:rsidRPr="00CB57E5">
              <w:rPr>
                <w:rFonts w:cs="Arial"/>
                <w:bCs/>
                <w:i/>
                <w:iCs/>
                <w:u w:val="single"/>
              </w:rPr>
              <w:t>Part H2.2 Building Setbacks:</w:t>
            </w:r>
          </w:p>
          <w:p w14:paraId="2432E71D" w14:textId="77777777" w:rsidR="003508A8" w:rsidRPr="00CB57E5" w:rsidRDefault="003508A8" w:rsidP="00F523AA">
            <w:pPr>
              <w:tabs>
                <w:tab w:val="left" w:pos="0"/>
                <w:tab w:val="center" w:pos="4153"/>
                <w:tab w:val="right" w:pos="8306"/>
              </w:tabs>
              <w:jc w:val="both"/>
              <w:rPr>
                <w:rFonts w:cs="Arial"/>
                <w:bCs/>
              </w:rPr>
            </w:pPr>
            <w:r w:rsidRPr="00CB57E5">
              <w:rPr>
                <w:rFonts w:cs="Arial"/>
                <w:bCs/>
              </w:rPr>
              <w:t>No zero lot line setbacks are proposed as part of the development.</w:t>
            </w:r>
          </w:p>
          <w:p w14:paraId="4FD919B4" w14:textId="77777777" w:rsidR="003508A8" w:rsidRPr="00CB57E5" w:rsidRDefault="003508A8" w:rsidP="00F523AA">
            <w:pPr>
              <w:tabs>
                <w:tab w:val="left" w:pos="0"/>
                <w:tab w:val="center" w:pos="4153"/>
                <w:tab w:val="right" w:pos="8306"/>
              </w:tabs>
              <w:jc w:val="both"/>
              <w:rPr>
                <w:rFonts w:cs="Arial"/>
                <w:bCs/>
              </w:rPr>
            </w:pPr>
          </w:p>
          <w:p w14:paraId="56BBE3E2" w14:textId="77777777" w:rsidR="003508A8" w:rsidRPr="00CB57E5" w:rsidRDefault="003508A8" w:rsidP="00F523AA">
            <w:pPr>
              <w:tabs>
                <w:tab w:val="left" w:pos="0"/>
                <w:tab w:val="center" w:pos="4153"/>
                <w:tab w:val="right" w:pos="8306"/>
              </w:tabs>
              <w:jc w:val="both"/>
              <w:rPr>
                <w:rFonts w:cs="Arial"/>
                <w:bCs/>
                <w:i/>
                <w:iCs/>
                <w:u w:val="single"/>
              </w:rPr>
            </w:pPr>
            <w:r w:rsidRPr="00CB57E5">
              <w:rPr>
                <w:rFonts w:cs="Arial"/>
                <w:bCs/>
                <w:i/>
                <w:iCs/>
                <w:u w:val="single"/>
              </w:rPr>
              <w:t>Part H2.3 Building Height:</w:t>
            </w:r>
          </w:p>
          <w:p w14:paraId="0122389C" w14:textId="3B0A66B3" w:rsidR="003508A8" w:rsidRPr="00CB57E5" w:rsidRDefault="003508A8" w:rsidP="00F523AA">
            <w:pPr>
              <w:tabs>
                <w:tab w:val="left" w:pos="0"/>
                <w:tab w:val="center" w:pos="4153"/>
                <w:tab w:val="right" w:pos="8306"/>
              </w:tabs>
              <w:jc w:val="both"/>
              <w:rPr>
                <w:rFonts w:cs="Arial"/>
                <w:bCs/>
              </w:rPr>
            </w:pPr>
            <w:r w:rsidRPr="00CB57E5">
              <w:rPr>
                <w:rFonts w:cs="Arial"/>
                <w:bCs/>
              </w:rPr>
              <w:lastRenderedPageBreak/>
              <w:t xml:space="preserve">The development complies with the objectives and performance criteria pf Part H2.3. The development has a maximum height of </w:t>
            </w:r>
            <w:r w:rsidR="00246A38" w:rsidRPr="00CB57E5">
              <w:rPr>
                <w:rFonts w:cs="Arial"/>
                <w:bCs/>
              </w:rPr>
              <w:t>7.87</w:t>
            </w:r>
            <w:r w:rsidRPr="00CB57E5">
              <w:rPr>
                <w:rFonts w:cs="Arial"/>
                <w:bCs/>
              </w:rPr>
              <w:t>m which is below the permitted 8.5m. The development also does not exceed three (3) storeys.</w:t>
            </w:r>
          </w:p>
          <w:p w14:paraId="18E2748B" w14:textId="77777777" w:rsidR="003508A8" w:rsidRPr="00CB57E5" w:rsidRDefault="003508A8" w:rsidP="00F523AA">
            <w:pPr>
              <w:tabs>
                <w:tab w:val="left" w:pos="0"/>
                <w:tab w:val="center" w:pos="4153"/>
                <w:tab w:val="right" w:pos="8306"/>
              </w:tabs>
              <w:jc w:val="both"/>
              <w:rPr>
                <w:rFonts w:cs="Arial"/>
                <w:bCs/>
              </w:rPr>
            </w:pPr>
          </w:p>
          <w:p w14:paraId="429DB0FE" w14:textId="77777777" w:rsidR="003508A8" w:rsidRPr="00CB57E5" w:rsidRDefault="003508A8" w:rsidP="00F523AA">
            <w:pPr>
              <w:tabs>
                <w:tab w:val="left" w:pos="0"/>
                <w:tab w:val="center" w:pos="4153"/>
                <w:tab w:val="right" w:pos="8306"/>
              </w:tabs>
              <w:jc w:val="both"/>
              <w:rPr>
                <w:rFonts w:cs="Arial"/>
                <w:bCs/>
                <w:i/>
                <w:iCs/>
                <w:u w:val="single"/>
              </w:rPr>
            </w:pPr>
            <w:r w:rsidRPr="00CB57E5">
              <w:rPr>
                <w:rFonts w:cs="Arial"/>
                <w:bCs/>
                <w:i/>
                <w:iCs/>
                <w:u w:val="single"/>
              </w:rPr>
              <w:t>H2.4 Car Parking and Access:</w:t>
            </w:r>
          </w:p>
          <w:p w14:paraId="369BE3F7" w14:textId="77777777" w:rsidR="003508A8" w:rsidRPr="00CB57E5" w:rsidRDefault="003508A8" w:rsidP="00F523AA">
            <w:pPr>
              <w:tabs>
                <w:tab w:val="left" w:pos="0"/>
                <w:tab w:val="center" w:pos="4153"/>
                <w:tab w:val="right" w:pos="8306"/>
              </w:tabs>
              <w:jc w:val="both"/>
              <w:rPr>
                <w:rFonts w:cs="Arial"/>
                <w:bCs/>
              </w:rPr>
            </w:pPr>
            <w:r w:rsidRPr="00CB57E5">
              <w:rPr>
                <w:rFonts w:cs="Arial"/>
                <w:bCs/>
              </w:rPr>
              <w:t>The development complies with the objectives and performance criteria pf Part H2.3. Specifically, the following is noted:</w:t>
            </w:r>
          </w:p>
          <w:p w14:paraId="15855B3E" w14:textId="77777777" w:rsidR="003508A8" w:rsidRPr="00CB57E5" w:rsidRDefault="003508A8" w:rsidP="003508A8">
            <w:pPr>
              <w:pStyle w:val="ListParagraph"/>
              <w:numPr>
                <w:ilvl w:val="0"/>
                <w:numId w:val="35"/>
              </w:numPr>
              <w:tabs>
                <w:tab w:val="left" w:pos="0"/>
                <w:tab w:val="left" w:pos="567"/>
                <w:tab w:val="center" w:pos="4153"/>
                <w:tab w:val="right" w:pos="8306"/>
              </w:tabs>
              <w:suppressAutoHyphens/>
              <w:jc w:val="both"/>
              <w:rPr>
                <w:rFonts w:cs="Arial"/>
                <w:bCs/>
              </w:rPr>
            </w:pPr>
            <w:r w:rsidRPr="00CB57E5">
              <w:rPr>
                <w:rFonts w:cs="Arial"/>
                <w:bCs/>
              </w:rPr>
              <w:t>The garages do not dominate the frontage.</w:t>
            </w:r>
          </w:p>
          <w:p w14:paraId="380A0B34" w14:textId="094877F7" w:rsidR="003508A8" w:rsidRPr="00CB57E5" w:rsidRDefault="003508A8" w:rsidP="003508A8">
            <w:pPr>
              <w:pStyle w:val="ListParagraph"/>
              <w:numPr>
                <w:ilvl w:val="0"/>
                <w:numId w:val="35"/>
              </w:numPr>
              <w:tabs>
                <w:tab w:val="left" w:pos="0"/>
                <w:tab w:val="left" w:pos="567"/>
                <w:tab w:val="center" w:pos="4153"/>
                <w:tab w:val="right" w:pos="8306"/>
              </w:tabs>
              <w:suppressAutoHyphens/>
              <w:jc w:val="both"/>
              <w:rPr>
                <w:rFonts w:cs="Arial"/>
                <w:bCs/>
              </w:rPr>
            </w:pPr>
            <w:r w:rsidRPr="00CB57E5">
              <w:rPr>
                <w:rFonts w:cs="Arial"/>
                <w:bCs/>
              </w:rPr>
              <w:t>The driveways are considered appropriate to facilitate the suitable access to the units.</w:t>
            </w:r>
          </w:p>
          <w:p w14:paraId="745C8DC6" w14:textId="77777777" w:rsidR="003508A8" w:rsidRPr="00CB57E5" w:rsidRDefault="003508A8" w:rsidP="003508A8">
            <w:pPr>
              <w:pStyle w:val="ListParagraph"/>
              <w:numPr>
                <w:ilvl w:val="0"/>
                <w:numId w:val="35"/>
              </w:numPr>
              <w:tabs>
                <w:tab w:val="left" w:pos="0"/>
                <w:tab w:val="left" w:pos="567"/>
                <w:tab w:val="center" w:pos="4153"/>
                <w:tab w:val="right" w:pos="8306"/>
              </w:tabs>
              <w:suppressAutoHyphens/>
              <w:jc w:val="both"/>
              <w:rPr>
                <w:rFonts w:cs="Arial"/>
                <w:bCs/>
              </w:rPr>
            </w:pPr>
            <w:r w:rsidRPr="00CB57E5">
              <w:rPr>
                <w:rFonts w:cs="Arial"/>
                <w:bCs/>
              </w:rPr>
              <w:t xml:space="preserve">Hardstand areas have been </w:t>
            </w:r>
            <w:proofErr w:type="gramStart"/>
            <w:r w:rsidRPr="00CB57E5">
              <w:rPr>
                <w:rFonts w:cs="Arial"/>
                <w:bCs/>
              </w:rPr>
              <w:t>minimised</w:t>
            </w:r>
            <w:proofErr w:type="gramEnd"/>
            <w:r w:rsidRPr="00CB57E5">
              <w:rPr>
                <w:rFonts w:cs="Arial"/>
                <w:bCs/>
              </w:rPr>
              <w:t xml:space="preserve"> and landscaping has been implemented across the site.</w:t>
            </w:r>
          </w:p>
          <w:p w14:paraId="1DB7D480" w14:textId="77777777" w:rsidR="003508A8" w:rsidRPr="00CB57E5" w:rsidRDefault="003508A8" w:rsidP="003508A8">
            <w:pPr>
              <w:pStyle w:val="ListParagraph"/>
              <w:numPr>
                <w:ilvl w:val="0"/>
                <w:numId w:val="35"/>
              </w:numPr>
              <w:tabs>
                <w:tab w:val="left" w:pos="0"/>
                <w:tab w:val="left" w:pos="567"/>
                <w:tab w:val="center" w:pos="4153"/>
                <w:tab w:val="right" w:pos="8306"/>
              </w:tabs>
              <w:suppressAutoHyphens/>
              <w:jc w:val="both"/>
              <w:rPr>
                <w:rFonts w:cs="Arial"/>
                <w:bCs/>
              </w:rPr>
            </w:pPr>
            <w:r w:rsidRPr="00CB57E5">
              <w:rPr>
                <w:rFonts w:cs="Arial"/>
                <w:bCs/>
              </w:rPr>
              <w:t>The design or parking and access has been appropriately considered by the designer. The development will be required to comply with AS2890.1.</w:t>
            </w:r>
          </w:p>
          <w:p w14:paraId="305FF7CF" w14:textId="77777777" w:rsidR="003508A8" w:rsidRPr="00CB57E5" w:rsidRDefault="003508A8" w:rsidP="00F523AA">
            <w:pPr>
              <w:tabs>
                <w:tab w:val="center" w:pos="4153"/>
                <w:tab w:val="right" w:pos="8306"/>
              </w:tabs>
              <w:rPr>
                <w:rFonts w:cs="Arial"/>
                <w:bCs/>
              </w:rPr>
            </w:pPr>
          </w:p>
          <w:p w14:paraId="6CB29AB6" w14:textId="77777777" w:rsidR="003508A8" w:rsidRPr="00CB57E5" w:rsidRDefault="003508A8" w:rsidP="00F523AA">
            <w:pPr>
              <w:tabs>
                <w:tab w:val="center" w:pos="4153"/>
                <w:tab w:val="right" w:pos="8306"/>
              </w:tabs>
              <w:rPr>
                <w:rFonts w:cs="Arial"/>
                <w:bCs/>
                <w:i/>
                <w:iCs/>
                <w:u w:val="single"/>
              </w:rPr>
            </w:pPr>
            <w:r w:rsidRPr="00CB57E5">
              <w:rPr>
                <w:rFonts w:cs="Arial"/>
                <w:bCs/>
                <w:i/>
                <w:iCs/>
                <w:u w:val="single"/>
              </w:rPr>
              <w:t>Part H2.5 Private Open Space:</w:t>
            </w:r>
          </w:p>
          <w:p w14:paraId="1AE62225" w14:textId="77777777" w:rsidR="003508A8" w:rsidRPr="00CB57E5" w:rsidRDefault="003508A8" w:rsidP="00F523AA">
            <w:pPr>
              <w:tabs>
                <w:tab w:val="left" w:pos="0"/>
                <w:tab w:val="center" w:pos="4153"/>
                <w:tab w:val="right" w:pos="8306"/>
              </w:tabs>
              <w:jc w:val="both"/>
              <w:rPr>
                <w:rFonts w:cs="Arial"/>
                <w:bCs/>
              </w:rPr>
            </w:pPr>
            <w:r w:rsidRPr="00CB57E5">
              <w:rPr>
                <w:rFonts w:cs="Arial"/>
                <w:bCs/>
              </w:rPr>
              <w:t>The development has been designed to achieve practical compliance with the performance criteria of H2.5.</w:t>
            </w:r>
          </w:p>
          <w:p w14:paraId="09B899D2" w14:textId="77777777" w:rsidR="003508A8" w:rsidRPr="00CB57E5" w:rsidRDefault="003508A8" w:rsidP="00F523AA">
            <w:pPr>
              <w:tabs>
                <w:tab w:val="left" w:pos="0"/>
                <w:tab w:val="center" w:pos="4153"/>
                <w:tab w:val="right" w:pos="8306"/>
              </w:tabs>
              <w:jc w:val="both"/>
              <w:rPr>
                <w:rFonts w:cs="Arial"/>
                <w:bCs/>
              </w:rPr>
            </w:pPr>
          </w:p>
          <w:p w14:paraId="09F1BF7F" w14:textId="77777777" w:rsidR="003508A8" w:rsidRPr="00CB57E5" w:rsidRDefault="003508A8" w:rsidP="00F523AA">
            <w:pPr>
              <w:tabs>
                <w:tab w:val="left" w:pos="0"/>
                <w:tab w:val="center" w:pos="4153"/>
                <w:tab w:val="right" w:pos="8306"/>
              </w:tabs>
              <w:jc w:val="both"/>
              <w:rPr>
                <w:rFonts w:cs="Arial"/>
                <w:bCs/>
                <w:i/>
                <w:iCs/>
                <w:u w:val="single"/>
              </w:rPr>
            </w:pPr>
            <w:r w:rsidRPr="00CB57E5">
              <w:rPr>
                <w:rFonts w:cs="Arial"/>
                <w:bCs/>
                <w:i/>
                <w:iCs/>
                <w:u w:val="single"/>
              </w:rPr>
              <w:t>Part H2.6 Solar Access and Overshadowing:</w:t>
            </w:r>
          </w:p>
          <w:p w14:paraId="1A4C1313" w14:textId="77777777" w:rsidR="003508A8" w:rsidRPr="00CB57E5" w:rsidRDefault="003508A8" w:rsidP="00F523AA">
            <w:pPr>
              <w:tabs>
                <w:tab w:val="left" w:pos="0"/>
                <w:tab w:val="center" w:pos="4153"/>
                <w:tab w:val="right" w:pos="8306"/>
              </w:tabs>
              <w:jc w:val="both"/>
              <w:rPr>
                <w:rFonts w:cs="Arial"/>
                <w:bCs/>
              </w:rPr>
            </w:pPr>
            <w:r w:rsidRPr="00CB57E5">
              <w:rPr>
                <w:rFonts w:cs="Arial"/>
                <w:bCs/>
              </w:rPr>
              <w:t>The development complies with the relevant objectives and performance criteria of Part H2.6. The units have been orientated to maximise north facing solar access.</w:t>
            </w:r>
          </w:p>
          <w:p w14:paraId="7384929F" w14:textId="77777777" w:rsidR="003508A8" w:rsidRPr="00CB57E5" w:rsidRDefault="003508A8" w:rsidP="00F523AA">
            <w:pPr>
              <w:tabs>
                <w:tab w:val="left" w:pos="0"/>
                <w:tab w:val="center" w:pos="4153"/>
                <w:tab w:val="right" w:pos="8306"/>
              </w:tabs>
              <w:jc w:val="both"/>
              <w:rPr>
                <w:rFonts w:cs="Arial"/>
                <w:bCs/>
              </w:rPr>
            </w:pPr>
          </w:p>
          <w:p w14:paraId="3FF9CBFB" w14:textId="77777777" w:rsidR="003508A8" w:rsidRPr="00CB57E5" w:rsidRDefault="003508A8" w:rsidP="00F523AA">
            <w:pPr>
              <w:tabs>
                <w:tab w:val="left" w:pos="0"/>
                <w:tab w:val="center" w:pos="4153"/>
                <w:tab w:val="right" w:pos="8306"/>
              </w:tabs>
              <w:jc w:val="both"/>
              <w:rPr>
                <w:rFonts w:cs="Arial"/>
                <w:bCs/>
                <w:i/>
                <w:iCs/>
                <w:u w:val="single"/>
              </w:rPr>
            </w:pPr>
            <w:r w:rsidRPr="00CB57E5">
              <w:rPr>
                <w:rFonts w:cs="Arial"/>
                <w:bCs/>
                <w:i/>
                <w:iCs/>
                <w:u w:val="single"/>
              </w:rPr>
              <w:t>Part H2.7 Acoustic and Visual Privacy:</w:t>
            </w:r>
          </w:p>
          <w:p w14:paraId="6D133D83" w14:textId="72089629" w:rsidR="003508A8" w:rsidRPr="00CB57E5" w:rsidRDefault="003508A8" w:rsidP="00F523AA">
            <w:pPr>
              <w:tabs>
                <w:tab w:val="left" w:pos="0"/>
                <w:tab w:val="center" w:pos="4153"/>
                <w:tab w:val="right" w:pos="8306"/>
              </w:tabs>
              <w:jc w:val="both"/>
              <w:rPr>
                <w:rFonts w:cs="Arial"/>
                <w:bCs/>
              </w:rPr>
            </w:pPr>
            <w:r w:rsidRPr="00CB57E5">
              <w:rPr>
                <w:rFonts w:cs="Arial"/>
                <w:bCs/>
              </w:rPr>
              <w:t>The development complies with the relevant objectives and performance criteria of Part H2.7. The units have been appropriately designed to minimise the risk of impacts to acoustic and visual privacy.</w:t>
            </w:r>
          </w:p>
          <w:p w14:paraId="162BC8EC" w14:textId="77777777" w:rsidR="003508A8" w:rsidRPr="00CB57E5" w:rsidRDefault="003508A8" w:rsidP="00F523AA">
            <w:pPr>
              <w:tabs>
                <w:tab w:val="left" w:pos="0"/>
                <w:tab w:val="center" w:pos="4153"/>
                <w:tab w:val="right" w:pos="8306"/>
              </w:tabs>
              <w:jc w:val="both"/>
              <w:rPr>
                <w:rFonts w:cs="Arial"/>
                <w:bCs/>
              </w:rPr>
            </w:pPr>
          </w:p>
          <w:p w14:paraId="28C7C2CD" w14:textId="77777777" w:rsidR="003508A8" w:rsidRPr="00CB57E5" w:rsidRDefault="003508A8" w:rsidP="00F523AA">
            <w:pPr>
              <w:tabs>
                <w:tab w:val="left" w:pos="0"/>
                <w:tab w:val="center" w:pos="4153"/>
                <w:tab w:val="right" w:pos="8306"/>
              </w:tabs>
              <w:jc w:val="both"/>
              <w:rPr>
                <w:rFonts w:cs="Arial"/>
                <w:bCs/>
                <w:i/>
                <w:iCs/>
                <w:u w:val="single"/>
              </w:rPr>
            </w:pPr>
            <w:r w:rsidRPr="00CB57E5">
              <w:rPr>
                <w:rFonts w:cs="Arial"/>
                <w:bCs/>
                <w:i/>
                <w:iCs/>
                <w:u w:val="single"/>
              </w:rPr>
              <w:t>Part H2.8 Views:</w:t>
            </w:r>
          </w:p>
          <w:p w14:paraId="12890DBD" w14:textId="77777777" w:rsidR="003508A8" w:rsidRPr="00CB57E5" w:rsidRDefault="003508A8" w:rsidP="00F523AA">
            <w:pPr>
              <w:tabs>
                <w:tab w:val="left" w:pos="0"/>
                <w:tab w:val="center" w:pos="4153"/>
                <w:tab w:val="right" w:pos="8306"/>
              </w:tabs>
              <w:jc w:val="both"/>
              <w:rPr>
                <w:rFonts w:cs="Arial"/>
                <w:bCs/>
              </w:rPr>
            </w:pPr>
            <w:r w:rsidRPr="00CB57E5">
              <w:rPr>
                <w:rFonts w:cs="Arial"/>
                <w:bCs/>
              </w:rPr>
              <w:t>No views are impacted by the development. The development is considered satisfactory having regards for the objectives and performance criteria of Part H2.8.</w:t>
            </w:r>
          </w:p>
          <w:p w14:paraId="2EE0C847" w14:textId="77777777" w:rsidR="003508A8" w:rsidRPr="00CB57E5" w:rsidRDefault="003508A8" w:rsidP="00F523AA">
            <w:pPr>
              <w:tabs>
                <w:tab w:val="left" w:pos="0"/>
                <w:tab w:val="center" w:pos="4153"/>
                <w:tab w:val="right" w:pos="8306"/>
              </w:tabs>
              <w:jc w:val="both"/>
              <w:rPr>
                <w:rFonts w:cs="Arial"/>
                <w:bCs/>
              </w:rPr>
            </w:pPr>
          </w:p>
          <w:p w14:paraId="0070239D" w14:textId="77777777" w:rsidR="003508A8" w:rsidRPr="00CB57E5" w:rsidRDefault="003508A8" w:rsidP="00F523AA">
            <w:pPr>
              <w:tabs>
                <w:tab w:val="left" w:pos="0"/>
                <w:tab w:val="center" w:pos="4153"/>
                <w:tab w:val="right" w:pos="8306"/>
              </w:tabs>
              <w:jc w:val="both"/>
              <w:rPr>
                <w:rFonts w:cs="Arial"/>
                <w:bCs/>
                <w:i/>
                <w:iCs/>
                <w:u w:val="single"/>
              </w:rPr>
            </w:pPr>
            <w:r w:rsidRPr="00CB57E5">
              <w:rPr>
                <w:rFonts w:cs="Arial"/>
                <w:bCs/>
                <w:i/>
                <w:iCs/>
                <w:u w:val="single"/>
              </w:rPr>
              <w:t>Part H2.9 Safety, Security and Entrances:</w:t>
            </w:r>
          </w:p>
          <w:p w14:paraId="6912ED03" w14:textId="77777777" w:rsidR="003508A8" w:rsidRPr="00CB57E5" w:rsidRDefault="003508A8" w:rsidP="00F523AA">
            <w:pPr>
              <w:tabs>
                <w:tab w:val="left" w:pos="0"/>
                <w:tab w:val="center" w:pos="4153"/>
                <w:tab w:val="right" w:pos="8306"/>
              </w:tabs>
              <w:jc w:val="both"/>
              <w:rPr>
                <w:rFonts w:cs="Arial"/>
                <w:bCs/>
              </w:rPr>
            </w:pPr>
            <w:r w:rsidRPr="00CB57E5">
              <w:rPr>
                <w:rFonts w:cs="Arial"/>
                <w:bCs/>
              </w:rPr>
              <w:t>The development generally complies with the relevant objectives and performance criteria of Part H2.9. The following is noted:</w:t>
            </w:r>
          </w:p>
          <w:p w14:paraId="161B8806" w14:textId="77777777" w:rsidR="003508A8" w:rsidRPr="00CB57E5" w:rsidRDefault="003508A8" w:rsidP="00F523AA">
            <w:pPr>
              <w:tabs>
                <w:tab w:val="left" w:pos="0"/>
                <w:tab w:val="center" w:pos="4153"/>
                <w:tab w:val="right" w:pos="8306"/>
              </w:tabs>
              <w:jc w:val="both"/>
              <w:rPr>
                <w:rFonts w:cs="Arial"/>
                <w:bCs/>
              </w:rPr>
            </w:pPr>
          </w:p>
          <w:p w14:paraId="1F084B35" w14:textId="77777777" w:rsidR="003508A8" w:rsidRPr="00CB57E5" w:rsidRDefault="003508A8" w:rsidP="003508A8">
            <w:pPr>
              <w:pStyle w:val="ListParagraph"/>
              <w:numPr>
                <w:ilvl w:val="0"/>
                <w:numId w:val="37"/>
              </w:numPr>
              <w:tabs>
                <w:tab w:val="left" w:pos="0"/>
                <w:tab w:val="left" w:pos="567"/>
                <w:tab w:val="center" w:pos="4153"/>
                <w:tab w:val="right" w:pos="8306"/>
              </w:tabs>
              <w:suppressAutoHyphens/>
              <w:jc w:val="both"/>
              <w:rPr>
                <w:rFonts w:cs="Arial"/>
                <w:bCs/>
              </w:rPr>
            </w:pPr>
            <w:r w:rsidRPr="00CB57E5">
              <w:rPr>
                <w:rFonts w:cs="Arial"/>
                <w:bCs/>
              </w:rPr>
              <w:t xml:space="preserve">All entrances to each unit </w:t>
            </w:r>
            <w:proofErr w:type="gramStart"/>
            <w:r w:rsidRPr="00CB57E5">
              <w:rPr>
                <w:rFonts w:cs="Arial"/>
                <w:bCs/>
              </w:rPr>
              <w:t>are considered to be</w:t>
            </w:r>
            <w:proofErr w:type="gramEnd"/>
            <w:r w:rsidRPr="00CB57E5">
              <w:rPr>
                <w:rFonts w:cs="Arial"/>
                <w:bCs/>
              </w:rPr>
              <w:t xml:space="preserve"> easily identified.</w:t>
            </w:r>
          </w:p>
          <w:p w14:paraId="1C39FEC8" w14:textId="77777777" w:rsidR="003508A8" w:rsidRPr="00CB57E5" w:rsidRDefault="003508A8" w:rsidP="003508A8">
            <w:pPr>
              <w:pStyle w:val="ListParagraph"/>
              <w:numPr>
                <w:ilvl w:val="0"/>
                <w:numId w:val="37"/>
              </w:numPr>
              <w:tabs>
                <w:tab w:val="left" w:pos="0"/>
                <w:tab w:val="left" w:pos="567"/>
                <w:tab w:val="center" w:pos="4153"/>
                <w:tab w:val="right" w:pos="8306"/>
              </w:tabs>
              <w:suppressAutoHyphens/>
              <w:jc w:val="both"/>
              <w:rPr>
                <w:rFonts w:cs="Arial"/>
                <w:bCs/>
              </w:rPr>
            </w:pPr>
            <w:r w:rsidRPr="00CB57E5">
              <w:rPr>
                <w:rFonts w:cs="Arial"/>
                <w:bCs/>
              </w:rPr>
              <w:t>Each unit has covered access to the front door.</w:t>
            </w:r>
          </w:p>
          <w:p w14:paraId="77EFFFEA" w14:textId="77777777" w:rsidR="003508A8" w:rsidRPr="00CB57E5" w:rsidRDefault="003508A8" w:rsidP="00F523AA">
            <w:pPr>
              <w:tabs>
                <w:tab w:val="center" w:pos="4153"/>
                <w:tab w:val="right" w:pos="8306"/>
              </w:tabs>
              <w:rPr>
                <w:rFonts w:cs="Arial"/>
                <w:bCs/>
              </w:rPr>
            </w:pPr>
          </w:p>
          <w:p w14:paraId="4D39BC3A" w14:textId="77777777" w:rsidR="003508A8" w:rsidRPr="00CB57E5" w:rsidRDefault="003508A8" w:rsidP="00F523AA">
            <w:pPr>
              <w:tabs>
                <w:tab w:val="center" w:pos="4153"/>
                <w:tab w:val="right" w:pos="8306"/>
              </w:tabs>
              <w:rPr>
                <w:rFonts w:cs="Arial"/>
                <w:bCs/>
                <w:i/>
                <w:iCs/>
                <w:u w:val="single"/>
              </w:rPr>
            </w:pPr>
            <w:r w:rsidRPr="00CB57E5">
              <w:rPr>
                <w:rFonts w:cs="Arial"/>
                <w:bCs/>
                <w:i/>
                <w:iCs/>
                <w:u w:val="single"/>
              </w:rPr>
              <w:t>Part H3.4 Multi Dwelling Housing:</w:t>
            </w:r>
          </w:p>
          <w:p w14:paraId="3AF6DF9A" w14:textId="77777777" w:rsidR="003508A8" w:rsidRPr="00CB57E5" w:rsidRDefault="003508A8" w:rsidP="00F523AA">
            <w:pPr>
              <w:tabs>
                <w:tab w:val="center" w:pos="4153"/>
                <w:tab w:val="right" w:pos="8306"/>
              </w:tabs>
              <w:rPr>
                <w:rFonts w:cs="Arial"/>
                <w:bCs/>
              </w:rPr>
            </w:pPr>
            <w:r w:rsidRPr="00CB57E5">
              <w:rPr>
                <w:rFonts w:cs="Arial"/>
                <w:bCs/>
              </w:rPr>
              <w:t>He development is generally compliant with the relevant objectives and performance criteria of Part H3.4 as noted below:</w:t>
            </w:r>
          </w:p>
          <w:p w14:paraId="66F0E99A" w14:textId="77777777" w:rsidR="00DD5FEC" w:rsidRPr="00CB57E5" w:rsidRDefault="00DD5FEC" w:rsidP="00F523AA">
            <w:pPr>
              <w:tabs>
                <w:tab w:val="center" w:pos="4153"/>
                <w:tab w:val="right" w:pos="8306"/>
              </w:tabs>
              <w:rPr>
                <w:rFonts w:cs="Arial"/>
                <w:bCs/>
                <w:i/>
                <w:iCs/>
              </w:rPr>
            </w:pPr>
          </w:p>
          <w:p w14:paraId="2BECEB51" w14:textId="4B21B386" w:rsidR="003508A8" w:rsidRPr="00CB57E5" w:rsidRDefault="003508A8" w:rsidP="00F523AA">
            <w:pPr>
              <w:tabs>
                <w:tab w:val="center" w:pos="4153"/>
                <w:tab w:val="right" w:pos="8306"/>
              </w:tabs>
              <w:rPr>
                <w:rFonts w:cs="Arial"/>
                <w:bCs/>
                <w:i/>
                <w:iCs/>
              </w:rPr>
            </w:pPr>
            <w:r w:rsidRPr="00CB57E5">
              <w:rPr>
                <w:rFonts w:cs="Arial"/>
                <w:bCs/>
                <w:i/>
                <w:iCs/>
              </w:rPr>
              <w:t xml:space="preserve">Site Coverage: </w:t>
            </w:r>
          </w:p>
          <w:p w14:paraId="3B0C4A22" w14:textId="77777777" w:rsidR="003508A8" w:rsidRPr="00CB57E5" w:rsidRDefault="003508A8" w:rsidP="00F523AA">
            <w:pPr>
              <w:tabs>
                <w:tab w:val="center" w:pos="4153"/>
                <w:tab w:val="right" w:pos="8306"/>
              </w:tabs>
              <w:rPr>
                <w:rFonts w:cs="Arial"/>
                <w:bCs/>
              </w:rPr>
            </w:pPr>
            <w:r w:rsidRPr="00CB57E5">
              <w:rPr>
                <w:rFonts w:cs="Arial"/>
                <w:bCs/>
              </w:rPr>
              <w:t>The lot size exceeds 1,000m</w:t>
            </w:r>
            <w:r w:rsidRPr="00CB57E5">
              <w:rPr>
                <w:rFonts w:cs="Arial"/>
                <w:bCs/>
                <w:vertAlign w:val="superscript"/>
              </w:rPr>
              <w:t>2</w:t>
            </w:r>
            <w:r w:rsidRPr="00CB57E5">
              <w:rPr>
                <w:rFonts w:cs="Arial"/>
                <w:bCs/>
              </w:rPr>
              <w:t>.</w:t>
            </w:r>
          </w:p>
          <w:p w14:paraId="6184CDAC" w14:textId="77777777" w:rsidR="003508A8" w:rsidRPr="00CB57E5" w:rsidRDefault="003508A8" w:rsidP="00F523AA">
            <w:pPr>
              <w:tabs>
                <w:tab w:val="center" w:pos="4153"/>
                <w:tab w:val="right" w:pos="8306"/>
              </w:tabs>
              <w:rPr>
                <w:rFonts w:cs="Arial"/>
                <w:bCs/>
              </w:rPr>
            </w:pPr>
          </w:p>
          <w:p w14:paraId="3ED318B9" w14:textId="77777777" w:rsidR="003508A8" w:rsidRPr="00CB57E5" w:rsidRDefault="003508A8" w:rsidP="00F523AA">
            <w:pPr>
              <w:tabs>
                <w:tab w:val="center" w:pos="4153"/>
                <w:tab w:val="right" w:pos="8306"/>
              </w:tabs>
              <w:rPr>
                <w:rFonts w:cs="Arial"/>
                <w:bCs/>
                <w:i/>
                <w:iCs/>
              </w:rPr>
            </w:pPr>
            <w:r w:rsidRPr="00CB57E5">
              <w:rPr>
                <w:rFonts w:cs="Arial"/>
                <w:bCs/>
                <w:i/>
                <w:iCs/>
              </w:rPr>
              <w:t>Setbacks:</w:t>
            </w:r>
          </w:p>
          <w:p w14:paraId="436857DC" w14:textId="0D504A39" w:rsidR="003508A8" w:rsidRPr="00CB57E5" w:rsidRDefault="00CB57E5" w:rsidP="00F523AA">
            <w:pPr>
              <w:tabs>
                <w:tab w:val="center" w:pos="4153"/>
                <w:tab w:val="right" w:pos="8306"/>
              </w:tabs>
              <w:rPr>
                <w:rFonts w:cs="Arial"/>
                <w:bCs/>
              </w:rPr>
            </w:pPr>
            <w:r w:rsidRPr="00CB57E5">
              <w:rPr>
                <w:rFonts w:cs="Arial"/>
                <w:bCs/>
              </w:rPr>
              <w:t>The development does not include any front setbacks to the public road and only includes frontages to the internal private roads. I</w:t>
            </w:r>
            <w:r w:rsidR="003508A8" w:rsidRPr="00CB57E5">
              <w:rPr>
                <w:rFonts w:cs="Arial"/>
                <w:bCs/>
              </w:rPr>
              <w:t xml:space="preserve">t </w:t>
            </w:r>
            <w:r w:rsidR="00DD5FEC" w:rsidRPr="00CB57E5">
              <w:rPr>
                <w:rFonts w:cs="Arial"/>
                <w:bCs/>
              </w:rPr>
              <w:t xml:space="preserve">is </w:t>
            </w:r>
            <w:r w:rsidR="003508A8" w:rsidRPr="00CB57E5">
              <w:rPr>
                <w:rFonts w:cs="Arial"/>
                <w:bCs/>
              </w:rPr>
              <w:t>considered that the setbacks provided are appropriate and can be supported</w:t>
            </w:r>
            <w:r w:rsidRPr="00CB57E5">
              <w:rPr>
                <w:rFonts w:cs="Arial"/>
                <w:bCs/>
              </w:rPr>
              <w:t>.</w:t>
            </w:r>
          </w:p>
          <w:p w14:paraId="14FF66EB" w14:textId="77777777" w:rsidR="003508A8" w:rsidRPr="00CB57E5" w:rsidRDefault="003508A8" w:rsidP="00F523AA">
            <w:pPr>
              <w:tabs>
                <w:tab w:val="center" w:pos="4153"/>
                <w:tab w:val="right" w:pos="8306"/>
              </w:tabs>
              <w:rPr>
                <w:rFonts w:cs="Arial"/>
                <w:bCs/>
              </w:rPr>
            </w:pPr>
          </w:p>
          <w:p w14:paraId="251C109A" w14:textId="77777777" w:rsidR="003508A8" w:rsidRPr="00CB57E5" w:rsidRDefault="003508A8" w:rsidP="00F523AA">
            <w:pPr>
              <w:tabs>
                <w:tab w:val="left" w:pos="0"/>
                <w:tab w:val="center" w:pos="4153"/>
                <w:tab w:val="right" w:pos="8306"/>
              </w:tabs>
              <w:jc w:val="both"/>
              <w:rPr>
                <w:rFonts w:cs="Arial"/>
                <w:bCs/>
                <w:i/>
                <w:iCs/>
              </w:rPr>
            </w:pPr>
            <w:r w:rsidRPr="00CB57E5">
              <w:rPr>
                <w:rFonts w:cs="Arial"/>
                <w:bCs/>
                <w:i/>
                <w:iCs/>
              </w:rPr>
              <w:t>Car Parking and Access:</w:t>
            </w:r>
          </w:p>
          <w:p w14:paraId="40B5A582" w14:textId="0E3866B3" w:rsidR="003508A8" w:rsidRPr="00CB57E5" w:rsidRDefault="003508A8" w:rsidP="00F523AA">
            <w:pPr>
              <w:tabs>
                <w:tab w:val="center" w:pos="4153"/>
                <w:tab w:val="right" w:pos="8306"/>
              </w:tabs>
              <w:rPr>
                <w:rFonts w:cs="Arial"/>
                <w:bCs/>
              </w:rPr>
            </w:pPr>
            <w:r w:rsidRPr="00CB57E5">
              <w:rPr>
                <w:rFonts w:cs="Arial"/>
                <w:bCs/>
              </w:rPr>
              <w:t xml:space="preserve">Each unit has appropriate parking required. Each </w:t>
            </w:r>
            <w:r w:rsidR="00CB57E5" w:rsidRPr="00CB57E5">
              <w:rPr>
                <w:rFonts w:cs="Arial"/>
                <w:bCs/>
              </w:rPr>
              <w:t>dwelling</w:t>
            </w:r>
            <w:r w:rsidRPr="00CB57E5">
              <w:rPr>
                <w:rFonts w:cs="Arial"/>
                <w:bCs/>
              </w:rPr>
              <w:t xml:space="preserve"> has two (2) spaces. Visitor parking spaces have also been provided throughout the development. The development proposes driveways of suitable width for each unit.</w:t>
            </w:r>
          </w:p>
          <w:p w14:paraId="139B4399" w14:textId="77777777" w:rsidR="003508A8" w:rsidRPr="00CB57E5" w:rsidRDefault="003508A8" w:rsidP="00F523AA">
            <w:pPr>
              <w:tabs>
                <w:tab w:val="left" w:pos="0"/>
                <w:tab w:val="center" w:pos="4153"/>
                <w:tab w:val="right" w:pos="8306"/>
              </w:tabs>
              <w:jc w:val="both"/>
              <w:rPr>
                <w:rFonts w:cs="Arial"/>
                <w:bCs/>
              </w:rPr>
            </w:pPr>
          </w:p>
          <w:p w14:paraId="467CF01E" w14:textId="77777777" w:rsidR="003508A8" w:rsidRPr="00CB57E5" w:rsidRDefault="003508A8" w:rsidP="00F523AA">
            <w:pPr>
              <w:tabs>
                <w:tab w:val="left" w:pos="0"/>
                <w:tab w:val="center" w:pos="4153"/>
                <w:tab w:val="right" w:pos="8306"/>
              </w:tabs>
              <w:jc w:val="both"/>
              <w:rPr>
                <w:rFonts w:cs="Arial"/>
                <w:bCs/>
                <w:i/>
                <w:iCs/>
              </w:rPr>
            </w:pPr>
            <w:r w:rsidRPr="00CB57E5">
              <w:rPr>
                <w:rFonts w:cs="Arial"/>
                <w:bCs/>
                <w:i/>
                <w:iCs/>
              </w:rPr>
              <w:t>Private Open Space:</w:t>
            </w:r>
          </w:p>
          <w:p w14:paraId="421476D4" w14:textId="72156B77" w:rsidR="003508A8" w:rsidRPr="00CB57E5" w:rsidRDefault="003508A8" w:rsidP="00F523AA">
            <w:pPr>
              <w:tabs>
                <w:tab w:val="center" w:pos="4153"/>
                <w:tab w:val="right" w:pos="8306"/>
              </w:tabs>
              <w:rPr>
                <w:rFonts w:cs="Arial"/>
                <w:bCs/>
              </w:rPr>
            </w:pPr>
            <w:r w:rsidRPr="00CB57E5">
              <w:rPr>
                <w:rFonts w:cs="Arial"/>
                <w:bCs/>
              </w:rPr>
              <w:t xml:space="preserve">Each unit </w:t>
            </w:r>
            <w:proofErr w:type="gramStart"/>
            <w:r w:rsidRPr="00CB57E5">
              <w:rPr>
                <w:rFonts w:cs="Arial"/>
                <w:bCs/>
              </w:rPr>
              <w:t>is considered to be</w:t>
            </w:r>
            <w:proofErr w:type="gramEnd"/>
            <w:r w:rsidRPr="00CB57E5">
              <w:rPr>
                <w:rFonts w:cs="Arial"/>
                <w:bCs/>
              </w:rPr>
              <w:t xml:space="preserve"> provided with sufficient private open space</w:t>
            </w:r>
            <w:r w:rsidR="00CB57E5" w:rsidRPr="00CB57E5">
              <w:rPr>
                <w:rFonts w:cs="Arial"/>
                <w:bCs/>
              </w:rPr>
              <w:t xml:space="preserve"> for the intended occupants</w:t>
            </w:r>
            <w:r w:rsidRPr="00CB57E5">
              <w:rPr>
                <w:rFonts w:cs="Arial"/>
                <w:bCs/>
              </w:rPr>
              <w:t xml:space="preserve">. </w:t>
            </w:r>
            <w:r w:rsidR="00CB57E5" w:rsidRPr="00CB57E5">
              <w:rPr>
                <w:rFonts w:cs="Arial"/>
                <w:bCs/>
              </w:rPr>
              <w:t>W</w:t>
            </w:r>
            <w:r w:rsidRPr="00CB57E5">
              <w:rPr>
                <w:rFonts w:cs="Arial"/>
                <w:bCs/>
              </w:rPr>
              <w:t xml:space="preserve">hilst not strictly conforming to the controls for private open space, the development is considered to provide appropriate levels of private open space for each </w:t>
            </w:r>
            <w:r w:rsidR="00CB57E5" w:rsidRPr="00CB57E5">
              <w:rPr>
                <w:rFonts w:cs="Arial"/>
                <w:bCs/>
              </w:rPr>
              <w:t>dwelling</w:t>
            </w:r>
            <w:r w:rsidRPr="00CB57E5">
              <w:rPr>
                <w:rFonts w:cs="Arial"/>
                <w:bCs/>
              </w:rPr>
              <w:t xml:space="preserve">, noting the provision of </w:t>
            </w:r>
            <w:r w:rsidR="00CB57E5" w:rsidRPr="00CB57E5">
              <w:rPr>
                <w:rFonts w:cs="Arial"/>
                <w:bCs/>
              </w:rPr>
              <w:t xml:space="preserve">extensive </w:t>
            </w:r>
            <w:r w:rsidRPr="00CB57E5">
              <w:rPr>
                <w:rFonts w:cs="Arial"/>
                <w:bCs/>
              </w:rPr>
              <w:t>communal open space within the development as well</w:t>
            </w:r>
            <w:r w:rsidR="00CB57E5" w:rsidRPr="00CB57E5">
              <w:rPr>
                <w:rFonts w:cs="Arial"/>
                <w:bCs/>
              </w:rPr>
              <w:t xml:space="preserve"> as the proposed community facilities</w:t>
            </w:r>
            <w:r w:rsidRPr="00CB57E5">
              <w:rPr>
                <w:rFonts w:cs="Arial"/>
                <w:bCs/>
              </w:rPr>
              <w:t>.</w:t>
            </w:r>
          </w:p>
          <w:p w14:paraId="261F8B3E" w14:textId="77777777" w:rsidR="003508A8" w:rsidRPr="00CB57E5" w:rsidRDefault="003508A8" w:rsidP="00F523AA">
            <w:pPr>
              <w:tabs>
                <w:tab w:val="left" w:pos="0"/>
                <w:tab w:val="center" w:pos="4153"/>
                <w:tab w:val="right" w:pos="8306"/>
              </w:tabs>
              <w:jc w:val="both"/>
              <w:rPr>
                <w:rFonts w:cs="Arial"/>
                <w:bCs/>
              </w:rPr>
            </w:pPr>
          </w:p>
          <w:p w14:paraId="232D9667" w14:textId="77777777" w:rsidR="003508A8" w:rsidRPr="00CB57E5" w:rsidRDefault="003508A8" w:rsidP="00F523AA">
            <w:pPr>
              <w:tabs>
                <w:tab w:val="left" w:pos="0"/>
                <w:tab w:val="center" w:pos="4153"/>
                <w:tab w:val="right" w:pos="8306"/>
              </w:tabs>
              <w:jc w:val="both"/>
              <w:rPr>
                <w:rFonts w:cs="Arial"/>
                <w:bCs/>
                <w:i/>
                <w:iCs/>
              </w:rPr>
            </w:pPr>
            <w:r w:rsidRPr="00CB57E5">
              <w:rPr>
                <w:rFonts w:cs="Arial"/>
                <w:bCs/>
                <w:i/>
                <w:iCs/>
              </w:rPr>
              <w:t>Storage:</w:t>
            </w:r>
          </w:p>
          <w:p w14:paraId="26EFAED5" w14:textId="12B1CA1F" w:rsidR="003508A8" w:rsidRPr="00CB57E5" w:rsidRDefault="003508A8" w:rsidP="00F523AA">
            <w:pPr>
              <w:tabs>
                <w:tab w:val="center" w:pos="4153"/>
                <w:tab w:val="right" w:pos="8306"/>
              </w:tabs>
              <w:rPr>
                <w:rFonts w:cs="Arial"/>
                <w:bCs/>
              </w:rPr>
            </w:pPr>
            <w:r w:rsidRPr="00CB57E5">
              <w:rPr>
                <w:rFonts w:cs="Arial"/>
                <w:bCs/>
              </w:rPr>
              <w:t xml:space="preserve">Sufficient storage space has been provided for each </w:t>
            </w:r>
            <w:r w:rsidR="00CB57E5" w:rsidRPr="00CB57E5">
              <w:rPr>
                <w:rFonts w:cs="Arial"/>
                <w:bCs/>
              </w:rPr>
              <w:t>dwelling</w:t>
            </w:r>
            <w:r w:rsidRPr="00CB57E5">
              <w:rPr>
                <w:rFonts w:cs="Arial"/>
                <w:bCs/>
              </w:rPr>
              <w:t>.</w:t>
            </w:r>
          </w:p>
          <w:p w14:paraId="5412EACF" w14:textId="77777777" w:rsidR="003508A8" w:rsidRPr="00CB57E5" w:rsidRDefault="003508A8" w:rsidP="00F523AA">
            <w:pPr>
              <w:tabs>
                <w:tab w:val="left" w:pos="0"/>
                <w:tab w:val="center" w:pos="4153"/>
                <w:tab w:val="right" w:pos="8306"/>
              </w:tabs>
              <w:jc w:val="both"/>
              <w:rPr>
                <w:rFonts w:cs="Arial"/>
                <w:bCs/>
              </w:rPr>
            </w:pPr>
          </w:p>
        </w:tc>
      </w:tr>
      <w:tr w:rsidR="003508A8" w:rsidRPr="00CB57E5" w14:paraId="72BC736D" w14:textId="77777777" w:rsidTr="003508A8">
        <w:tc>
          <w:tcPr>
            <w:tcW w:w="5000" w:type="pct"/>
          </w:tcPr>
          <w:p w14:paraId="2841789A" w14:textId="77777777" w:rsidR="003508A8" w:rsidRPr="00CB57E5" w:rsidRDefault="003508A8" w:rsidP="00F523AA">
            <w:pPr>
              <w:rPr>
                <w:rFonts w:cs="Arial"/>
              </w:rPr>
            </w:pPr>
            <w:r w:rsidRPr="00CB57E5">
              <w:rPr>
                <w:rFonts w:cs="Arial"/>
                <w:b/>
              </w:rPr>
              <w:lastRenderedPageBreak/>
              <w:t>Part M – SWMM</w:t>
            </w:r>
          </w:p>
        </w:tc>
      </w:tr>
      <w:tr w:rsidR="003508A8" w:rsidRPr="00B305A6" w14:paraId="1823A830" w14:textId="77777777" w:rsidTr="003508A8">
        <w:tc>
          <w:tcPr>
            <w:tcW w:w="5000" w:type="pct"/>
          </w:tcPr>
          <w:p w14:paraId="3209B349" w14:textId="77777777" w:rsidR="003508A8" w:rsidRPr="00CB57E5" w:rsidRDefault="003508A8" w:rsidP="00F523AA">
            <w:pPr>
              <w:tabs>
                <w:tab w:val="left" w:pos="0"/>
                <w:tab w:val="center" w:pos="4153"/>
                <w:tab w:val="right" w:pos="8306"/>
              </w:tabs>
              <w:jc w:val="both"/>
              <w:rPr>
                <w:rFonts w:cs="Arial"/>
                <w:b/>
              </w:rPr>
            </w:pPr>
          </w:p>
          <w:p w14:paraId="392FB436" w14:textId="77777777" w:rsidR="003508A8" w:rsidRPr="00CB57E5" w:rsidRDefault="003508A8" w:rsidP="00F523AA">
            <w:pPr>
              <w:tabs>
                <w:tab w:val="left" w:pos="0"/>
                <w:tab w:val="center" w:pos="4153"/>
                <w:tab w:val="right" w:pos="8306"/>
              </w:tabs>
              <w:jc w:val="both"/>
              <w:rPr>
                <w:rFonts w:cs="Arial"/>
                <w:bCs/>
              </w:rPr>
            </w:pPr>
            <w:r w:rsidRPr="00CB57E5">
              <w:rPr>
                <w:rFonts w:cs="Arial"/>
                <w:b/>
              </w:rPr>
              <w:t xml:space="preserve">Comment:  </w:t>
            </w:r>
            <w:r w:rsidRPr="00CB57E5">
              <w:rPr>
                <w:rFonts w:cs="Arial"/>
                <w:bCs/>
              </w:rPr>
              <w:t xml:space="preserve">The development has been reviewed against the relevant provisions of Part M. The development </w:t>
            </w:r>
            <w:proofErr w:type="gramStart"/>
            <w:r w:rsidRPr="00CB57E5">
              <w:rPr>
                <w:rFonts w:cs="Arial"/>
                <w:bCs/>
              </w:rPr>
              <w:t>is considered to be</w:t>
            </w:r>
            <w:proofErr w:type="gramEnd"/>
            <w:r w:rsidRPr="00CB57E5">
              <w:rPr>
                <w:rFonts w:cs="Arial"/>
                <w:bCs/>
              </w:rPr>
              <w:t xml:space="preserve"> satisfactory having regards for the applicable objectives and performance criteria and can be supported.</w:t>
            </w:r>
          </w:p>
          <w:p w14:paraId="76215A66" w14:textId="77777777" w:rsidR="003508A8" w:rsidRPr="00CB57E5" w:rsidRDefault="003508A8" w:rsidP="00F523AA">
            <w:pPr>
              <w:tabs>
                <w:tab w:val="left" w:pos="0"/>
                <w:tab w:val="center" w:pos="4153"/>
                <w:tab w:val="right" w:pos="8306"/>
              </w:tabs>
              <w:jc w:val="both"/>
              <w:rPr>
                <w:rFonts w:cs="Arial"/>
                <w:b/>
              </w:rPr>
            </w:pPr>
          </w:p>
          <w:p w14:paraId="7895F2A3" w14:textId="77777777" w:rsidR="003508A8" w:rsidRPr="00CB57E5" w:rsidRDefault="003508A8" w:rsidP="00F523AA">
            <w:pPr>
              <w:rPr>
                <w:rFonts w:cstheme="minorHAnsi"/>
                <w:lang w:val="en-US"/>
              </w:rPr>
            </w:pPr>
            <w:r w:rsidRPr="00CB57E5">
              <w:rPr>
                <w:rFonts w:cstheme="minorHAnsi"/>
                <w:color w:val="000000"/>
              </w:rPr>
              <w:t xml:space="preserve">A Waste Management Plan has been submitted in support of the application. </w:t>
            </w:r>
            <w:r w:rsidRPr="00CB57E5">
              <w:rPr>
                <w:rFonts w:cstheme="minorHAnsi"/>
                <w:lang w:val="en-US"/>
              </w:rPr>
              <w:t>The Plan adequately addresses waste management procedures associated with the demolition, construction and the ongoing management of the site.</w:t>
            </w:r>
          </w:p>
          <w:p w14:paraId="2B8A5386" w14:textId="77777777" w:rsidR="003508A8" w:rsidRPr="00CB57E5" w:rsidRDefault="003508A8" w:rsidP="00F523AA">
            <w:pPr>
              <w:rPr>
                <w:rFonts w:cs="Arial"/>
                <w:b/>
              </w:rPr>
            </w:pPr>
          </w:p>
          <w:p w14:paraId="74B2FC57" w14:textId="022C51F1" w:rsidR="003508A8" w:rsidRPr="00CB57E5" w:rsidRDefault="00CB57E5" w:rsidP="00F523AA">
            <w:pPr>
              <w:rPr>
                <w:rFonts w:cs="Arial"/>
                <w:bCs/>
              </w:rPr>
            </w:pPr>
            <w:r w:rsidRPr="00CB57E5">
              <w:rPr>
                <w:rFonts w:cs="Arial"/>
                <w:bCs/>
              </w:rPr>
              <w:t>The applicant has demonstrated that</w:t>
            </w:r>
            <w:r w:rsidR="003508A8" w:rsidRPr="00CB57E5">
              <w:rPr>
                <w:rFonts w:cs="Arial"/>
                <w:bCs/>
              </w:rPr>
              <w:t xml:space="preserve"> there is sufficient space for the manoeuvring of waste vehicles, suitable space for collection areas and the details provided can conform with council requirements and regulations with regards for waste collection.</w:t>
            </w:r>
          </w:p>
          <w:p w14:paraId="11878C72" w14:textId="77777777" w:rsidR="003508A8" w:rsidRPr="00CB57E5" w:rsidRDefault="003508A8" w:rsidP="00F523AA">
            <w:pPr>
              <w:rPr>
                <w:rFonts w:cs="Arial"/>
                <w:b/>
              </w:rPr>
            </w:pPr>
          </w:p>
        </w:tc>
      </w:tr>
      <w:tr w:rsidR="003508A8" w:rsidRPr="008D5AC1" w14:paraId="08C38B15" w14:textId="77777777" w:rsidTr="003508A8">
        <w:tc>
          <w:tcPr>
            <w:tcW w:w="5000" w:type="pct"/>
          </w:tcPr>
          <w:p w14:paraId="2AF80AD0" w14:textId="77777777" w:rsidR="003508A8" w:rsidRPr="008D5AC1" w:rsidRDefault="003508A8" w:rsidP="00F523AA">
            <w:pPr>
              <w:rPr>
                <w:rFonts w:cs="Arial"/>
              </w:rPr>
            </w:pPr>
            <w:r w:rsidRPr="008D5AC1">
              <w:rPr>
                <w:rFonts w:cs="Arial"/>
                <w:b/>
              </w:rPr>
              <w:t>Part N – Landscaping</w:t>
            </w:r>
          </w:p>
        </w:tc>
      </w:tr>
      <w:tr w:rsidR="003508A8" w:rsidRPr="003508A8" w14:paraId="6B9CF3C3" w14:textId="77777777" w:rsidTr="003508A8">
        <w:tc>
          <w:tcPr>
            <w:tcW w:w="5000" w:type="pct"/>
          </w:tcPr>
          <w:p w14:paraId="7F4C694E" w14:textId="77777777" w:rsidR="003508A8" w:rsidRPr="008D5AC1" w:rsidRDefault="003508A8" w:rsidP="00F523AA">
            <w:pPr>
              <w:tabs>
                <w:tab w:val="left" w:pos="0"/>
                <w:tab w:val="center" w:pos="4153"/>
                <w:tab w:val="right" w:pos="8306"/>
              </w:tabs>
              <w:jc w:val="both"/>
              <w:rPr>
                <w:rFonts w:cs="Arial"/>
                <w:b/>
              </w:rPr>
            </w:pPr>
          </w:p>
          <w:p w14:paraId="3170C8BA" w14:textId="77777777" w:rsidR="003508A8" w:rsidRPr="008D5AC1" w:rsidRDefault="003508A8" w:rsidP="00F523AA">
            <w:pPr>
              <w:tabs>
                <w:tab w:val="left" w:pos="0"/>
                <w:tab w:val="center" w:pos="4153"/>
                <w:tab w:val="right" w:pos="8306"/>
              </w:tabs>
              <w:jc w:val="both"/>
              <w:rPr>
                <w:rFonts w:cs="Arial"/>
                <w:bCs/>
              </w:rPr>
            </w:pPr>
            <w:r w:rsidRPr="008D5AC1">
              <w:rPr>
                <w:rFonts w:cs="Arial"/>
                <w:b/>
              </w:rPr>
              <w:t xml:space="preserve">Comment:  </w:t>
            </w:r>
            <w:r w:rsidRPr="008D5AC1">
              <w:rPr>
                <w:rFonts w:cs="Arial"/>
                <w:bCs/>
              </w:rPr>
              <w:t>The development satisfies the relevant objectives and performance criteria of Section N. The specific matters are outlined below:</w:t>
            </w:r>
          </w:p>
          <w:p w14:paraId="4ED156EB" w14:textId="77777777" w:rsidR="003508A8" w:rsidRPr="008D5AC1" w:rsidRDefault="003508A8" w:rsidP="00F523AA">
            <w:pPr>
              <w:tabs>
                <w:tab w:val="left" w:pos="0"/>
                <w:tab w:val="center" w:pos="4153"/>
                <w:tab w:val="right" w:pos="8306"/>
              </w:tabs>
              <w:jc w:val="both"/>
              <w:rPr>
                <w:rFonts w:cs="Arial"/>
                <w:bCs/>
              </w:rPr>
            </w:pPr>
          </w:p>
          <w:p w14:paraId="50005CEC" w14:textId="77777777" w:rsidR="003508A8" w:rsidRPr="008D5AC1" w:rsidRDefault="003508A8" w:rsidP="00F523AA">
            <w:pPr>
              <w:tabs>
                <w:tab w:val="left" w:pos="0"/>
                <w:tab w:val="center" w:pos="4153"/>
                <w:tab w:val="right" w:pos="8306"/>
              </w:tabs>
              <w:jc w:val="both"/>
              <w:rPr>
                <w:rFonts w:cs="Arial"/>
                <w:bCs/>
                <w:i/>
                <w:iCs/>
                <w:u w:val="single"/>
              </w:rPr>
            </w:pPr>
            <w:r w:rsidRPr="008D5AC1">
              <w:rPr>
                <w:rFonts w:cs="Arial"/>
                <w:bCs/>
                <w:i/>
                <w:iCs/>
                <w:u w:val="single"/>
              </w:rPr>
              <w:t xml:space="preserve">Part N1.4 Dual occupancy, multi-dwelling housing, residential flat buildings and </w:t>
            </w:r>
            <w:proofErr w:type="gramStart"/>
            <w:r w:rsidRPr="008D5AC1">
              <w:rPr>
                <w:rFonts w:cs="Arial"/>
                <w:bCs/>
                <w:i/>
                <w:iCs/>
                <w:u w:val="single"/>
              </w:rPr>
              <w:t>mixed use</w:t>
            </w:r>
            <w:proofErr w:type="gramEnd"/>
            <w:r w:rsidRPr="008D5AC1">
              <w:rPr>
                <w:rFonts w:cs="Arial"/>
                <w:bCs/>
                <w:i/>
                <w:iCs/>
                <w:u w:val="single"/>
              </w:rPr>
              <w:t xml:space="preserve"> development</w:t>
            </w:r>
          </w:p>
          <w:p w14:paraId="38F9A4A0" w14:textId="77777777" w:rsidR="003508A8" w:rsidRPr="008D5AC1" w:rsidRDefault="003508A8" w:rsidP="00F523AA">
            <w:pPr>
              <w:tabs>
                <w:tab w:val="left" w:pos="0"/>
                <w:tab w:val="center" w:pos="4153"/>
                <w:tab w:val="right" w:pos="8306"/>
              </w:tabs>
              <w:jc w:val="both"/>
              <w:rPr>
                <w:rFonts w:cs="Arial"/>
                <w:bCs/>
              </w:rPr>
            </w:pPr>
          </w:p>
          <w:p w14:paraId="5C2D4E43" w14:textId="77777777" w:rsidR="003508A8" w:rsidRPr="008D5AC1" w:rsidRDefault="003508A8" w:rsidP="00F523AA">
            <w:pPr>
              <w:tabs>
                <w:tab w:val="left" w:pos="0"/>
                <w:tab w:val="center" w:pos="4153"/>
                <w:tab w:val="right" w:pos="8306"/>
              </w:tabs>
              <w:jc w:val="both"/>
              <w:rPr>
                <w:rFonts w:cs="Arial"/>
                <w:bCs/>
              </w:rPr>
            </w:pPr>
            <w:r w:rsidRPr="008D5AC1">
              <w:rPr>
                <w:rFonts w:cs="Arial"/>
                <w:bCs/>
              </w:rPr>
              <w:t xml:space="preserve">The application has been supported by a landscape plan. The development </w:t>
            </w:r>
            <w:proofErr w:type="gramStart"/>
            <w:r w:rsidRPr="008D5AC1">
              <w:rPr>
                <w:rFonts w:cs="Arial"/>
                <w:bCs/>
              </w:rPr>
              <w:t>is considered to be</w:t>
            </w:r>
            <w:proofErr w:type="gramEnd"/>
            <w:r w:rsidRPr="008D5AC1">
              <w:rPr>
                <w:rFonts w:cs="Arial"/>
                <w:bCs/>
              </w:rPr>
              <w:t xml:space="preserve"> compliant with the performance criteria associated with Part N1.4 as follows:</w:t>
            </w:r>
          </w:p>
          <w:p w14:paraId="51204CC3" w14:textId="77777777" w:rsidR="003508A8" w:rsidRPr="008D5AC1" w:rsidRDefault="003508A8" w:rsidP="00F523AA">
            <w:pPr>
              <w:tabs>
                <w:tab w:val="left" w:pos="0"/>
                <w:tab w:val="center" w:pos="4153"/>
                <w:tab w:val="right" w:pos="8306"/>
              </w:tabs>
              <w:jc w:val="both"/>
              <w:rPr>
                <w:rFonts w:cs="Arial"/>
                <w:bCs/>
              </w:rPr>
            </w:pPr>
          </w:p>
          <w:p w14:paraId="5F2DA84F" w14:textId="77777777" w:rsidR="003508A8" w:rsidRPr="008D5AC1" w:rsidRDefault="003508A8" w:rsidP="003508A8">
            <w:pPr>
              <w:pStyle w:val="ListParagraph"/>
              <w:numPr>
                <w:ilvl w:val="0"/>
                <w:numId w:val="36"/>
              </w:numPr>
              <w:tabs>
                <w:tab w:val="left" w:pos="0"/>
                <w:tab w:val="left" w:pos="567"/>
                <w:tab w:val="center" w:pos="4153"/>
                <w:tab w:val="right" w:pos="8306"/>
              </w:tabs>
              <w:suppressAutoHyphens/>
              <w:jc w:val="both"/>
              <w:rPr>
                <w:rFonts w:cs="Arial"/>
                <w:bCs/>
              </w:rPr>
            </w:pPr>
            <w:r w:rsidRPr="008D5AC1">
              <w:rPr>
                <w:rFonts w:cs="Arial"/>
                <w:bCs/>
              </w:rPr>
              <w:t>The development is considered to result in a suitable outdoor space which will contribute to a high level of amenity for occupants.</w:t>
            </w:r>
          </w:p>
          <w:p w14:paraId="759EC5DF" w14:textId="77777777" w:rsidR="003508A8" w:rsidRPr="008D5AC1" w:rsidRDefault="003508A8" w:rsidP="003508A8">
            <w:pPr>
              <w:pStyle w:val="ListParagraph"/>
              <w:numPr>
                <w:ilvl w:val="0"/>
                <w:numId w:val="36"/>
              </w:numPr>
              <w:tabs>
                <w:tab w:val="left" w:pos="0"/>
                <w:tab w:val="left" w:pos="567"/>
                <w:tab w:val="center" w:pos="4153"/>
                <w:tab w:val="right" w:pos="8306"/>
              </w:tabs>
              <w:suppressAutoHyphens/>
              <w:jc w:val="both"/>
              <w:rPr>
                <w:rFonts w:cs="Arial"/>
                <w:bCs/>
              </w:rPr>
            </w:pPr>
            <w:r w:rsidRPr="008D5AC1">
              <w:rPr>
                <w:rFonts w:cs="Arial"/>
                <w:bCs/>
              </w:rPr>
              <w:t>Planting is considered appropriate for the site and locality and will provide a high level of amenity to the occupants as well as improving the overall streetscape.</w:t>
            </w:r>
          </w:p>
          <w:p w14:paraId="671A00C8" w14:textId="77777777" w:rsidR="003508A8" w:rsidRPr="003508A8" w:rsidRDefault="003508A8" w:rsidP="00F523AA">
            <w:pPr>
              <w:tabs>
                <w:tab w:val="center" w:pos="4153"/>
                <w:tab w:val="right" w:pos="8306"/>
              </w:tabs>
              <w:ind w:left="360"/>
              <w:rPr>
                <w:rFonts w:cs="Arial"/>
                <w:b/>
              </w:rPr>
            </w:pPr>
          </w:p>
        </w:tc>
      </w:tr>
    </w:tbl>
    <w:p w14:paraId="2358E77E" w14:textId="77777777" w:rsidR="00371C66" w:rsidRPr="00371C66" w:rsidRDefault="00371C66" w:rsidP="00142C8E">
      <w:pPr>
        <w:shd w:val="clear" w:color="auto" w:fill="FFFFFF"/>
        <w:spacing w:after="0" w:line="240" w:lineRule="auto"/>
        <w:ind w:right="-23"/>
        <w:jc w:val="both"/>
        <w:rPr>
          <w:rFonts w:cs="Arial"/>
          <w:iCs/>
          <w:color w:val="FF0000"/>
          <w:lang w:eastAsia="en-GB"/>
        </w:rPr>
      </w:pPr>
    </w:p>
    <w:p w14:paraId="518B2501" w14:textId="14FFD229" w:rsidR="00011BAC" w:rsidRPr="00BE218C" w:rsidRDefault="00011BAC" w:rsidP="00373375">
      <w:pPr>
        <w:pStyle w:val="ListParagraph"/>
        <w:numPr>
          <w:ilvl w:val="0"/>
          <w:numId w:val="25"/>
        </w:numPr>
        <w:tabs>
          <w:tab w:val="left" w:pos="709"/>
          <w:tab w:val="left" w:pos="1560"/>
        </w:tabs>
        <w:spacing w:before="120" w:after="0" w:line="240" w:lineRule="auto"/>
        <w:ind w:right="23" w:hanging="720"/>
        <w:rPr>
          <w:rFonts w:cs="Arial"/>
          <w:b/>
          <w:lang w:eastAsia="en-AU"/>
        </w:rPr>
      </w:pPr>
      <w:r w:rsidRPr="00BE218C">
        <w:rPr>
          <w:rFonts w:cs="Arial"/>
          <w:b/>
          <w:lang w:eastAsia="en-AU"/>
        </w:rPr>
        <w:t>Section 4.15(1)(a)(</w:t>
      </w:r>
      <w:proofErr w:type="spellStart"/>
      <w:r w:rsidRPr="00BE218C">
        <w:rPr>
          <w:rFonts w:cs="Arial"/>
          <w:b/>
          <w:lang w:eastAsia="en-AU"/>
        </w:rPr>
        <w:t>iiia</w:t>
      </w:r>
      <w:proofErr w:type="spellEnd"/>
      <w:r w:rsidRPr="00BE218C">
        <w:rPr>
          <w:rFonts w:cs="Arial"/>
          <w:b/>
          <w:lang w:eastAsia="en-AU"/>
        </w:rPr>
        <w:t>) – Planning agreement</w:t>
      </w:r>
      <w:r w:rsidR="00975574" w:rsidRPr="00BE218C">
        <w:rPr>
          <w:rFonts w:cs="Arial"/>
          <w:b/>
          <w:lang w:eastAsia="en-AU"/>
        </w:rPr>
        <w:t>s under Section 7.4 of the EP&amp;A Act</w:t>
      </w:r>
    </w:p>
    <w:p w14:paraId="1460AB38" w14:textId="5B9534F2" w:rsidR="00011BAC" w:rsidRPr="003508A8" w:rsidRDefault="00011BAC" w:rsidP="00474AB1">
      <w:pPr>
        <w:spacing w:after="0" w:line="240" w:lineRule="auto"/>
        <w:jc w:val="both"/>
        <w:rPr>
          <w:rFonts w:cs="Arial"/>
          <w:bCs/>
          <w:highlight w:val="yellow"/>
        </w:rPr>
      </w:pPr>
    </w:p>
    <w:p w14:paraId="0B292801" w14:textId="323D34DB" w:rsidR="00E716B7" w:rsidRPr="003508A8" w:rsidRDefault="00E716B7" w:rsidP="00E716B7">
      <w:pPr>
        <w:tabs>
          <w:tab w:val="left" w:pos="709"/>
          <w:tab w:val="left" w:pos="1560"/>
        </w:tabs>
        <w:spacing w:after="0" w:line="240" w:lineRule="auto"/>
        <w:ind w:right="23"/>
        <w:jc w:val="both"/>
        <w:rPr>
          <w:rFonts w:cs="Arial"/>
          <w:bCs/>
          <w:lang w:eastAsia="en-AU"/>
        </w:rPr>
      </w:pPr>
      <w:r w:rsidRPr="003508A8">
        <w:rPr>
          <w:rFonts w:cs="Arial"/>
          <w:bCs/>
          <w:lang w:eastAsia="en-AU"/>
        </w:rPr>
        <w:t xml:space="preserve">There </w:t>
      </w:r>
      <w:r w:rsidR="00D13D12" w:rsidRPr="003508A8">
        <w:rPr>
          <w:rFonts w:cs="Arial"/>
          <w:bCs/>
          <w:lang w:eastAsia="en-AU"/>
        </w:rPr>
        <w:t>have</w:t>
      </w:r>
      <w:r w:rsidRPr="003508A8">
        <w:rPr>
          <w:rFonts w:cs="Arial"/>
          <w:bCs/>
          <w:lang w:eastAsia="en-AU"/>
        </w:rPr>
        <w:t xml:space="preserve"> be</w:t>
      </w:r>
      <w:r w:rsidR="00D14A86" w:rsidRPr="003508A8">
        <w:rPr>
          <w:rFonts w:cs="Arial"/>
          <w:bCs/>
          <w:lang w:eastAsia="en-AU"/>
        </w:rPr>
        <w:t>en</w:t>
      </w:r>
      <w:r w:rsidRPr="003508A8">
        <w:rPr>
          <w:rFonts w:cs="Arial"/>
          <w:bCs/>
          <w:lang w:eastAsia="en-AU"/>
        </w:rPr>
        <w:t xml:space="preserve"> no planning agreements</w:t>
      </w:r>
      <w:r w:rsidR="00D14A86" w:rsidRPr="003508A8">
        <w:rPr>
          <w:rFonts w:cs="Arial"/>
          <w:bCs/>
          <w:lang w:eastAsia="en-AU"/>
        </w:rPr>
        <w:t xml:space="preserve"> entered into and there are no </w:t>
      </w:r>
      <w:r w:rsidRPr="003508A8">
        <w:rPr>
          <w:rFonts w:cs="Arial"/>
          <w:bCs/>
          <w:lang w:eastAsia="en-AU"/>
        </w:rPr>
        <w:t xml:space="preserve">draft planning agreements </w:t>
      </w:r>
      <w:r w:rsidR="00D14A86" w:rsidRPr="003508A8">
        <w:rPr>
          <w:rFonts w:cs="Arial"/>
          <w:bCs/>
          <w:lang w:eastAsia="en-AU"/>
        </w:rPr>
        <w:t xml:space="preserve">being proposed for the site. </w:t>
      </w:r>
    </w:p>
    <w:p w14:paraId="4FD41754" w14:textId="77777777" w:rsidR="00253A35" w:rsidRPr="003508A8" w:rsidRDefault="00253A35" w:rsidP="00474AB1">
      <w:pPr>
        <w:spacing w:after="0" w:line="240" w:lineRule="auto"/>
        <w:jc w:val="both"/>
        <w:rPr>
          <w:rFonts w:cs="Arial"/>
        </w:rPr>
      </w:pPr>
    </w:p>
    <w:p w14:paraId="12C920A9" w14:textId="7D0D864D" w:rsidR="00011BAC" w:rsidRPr="00BE218C" w:rsidRDefault="00011BAC" w:rsidP="00373375">
      <w:pPr>
        <w:pStyle w:val="ListParagraph"/>
        <w:numPr>
          <w:ilvl w:val="0"/>
          <w:numId w:val="25"/>
        </w:numPr>
        <w:tabs>
          <w:tab w:val="left" w:pos="709"/>
          <w:tab w:val="left" w:pos="1560"/>
        </w:tabs>
        <w:spacing w:before="120" w:after="0" w:line="240" w:lineRule="auto"/>
        <w:ind w:right="23" w:hanging="720"/>
        <w:rPr>
          <w:rFonts w:cs="Arial"/>
          <w:b/>
          <w:lang w:eastAsia="en-AU"/>
        </w:rPr>
      </w:pPr>
      <w:r w:rsidRPr="00BE218C">
        <w:rPr>
          <w:rFonts w:cs="Arial"/>
          <w:b/>
          <w:lang w:eastAsia="en-AU"/>
        </w:rPr>
        <w:t>S</w:t>
      </w:r>
      <w:r w:rsidR="00142C8E" w:rsidRPr="00BE218C">
        <w:rPr>
          <w:rFonts w:cs="Arial"/>
          <w:b/>
          <w:lang w:eastAsia="en-AU"/>
        </w:rPr>
        <w:t xml:space="preserve">ection </w:t>
      </w:r>
      <w:r w:rsidRPr="00BE218C">
        <w:rPr>
          <w:rFonts w:cs="Arial"/>
          <w:b/>
          <w:lang w:eastAsia="en-AU"/>
        </w:rPr>
        <w:t xml:space="preserve">4.15(1)(a)(iv) - Provisions of </w:t>
      </w:r>
      <w:r w:rsidR="00142C8E" w:rsidRPr="00BE218C">
        <w:rPr>
          <w:rFonts w:cs="Arial"/>
          <w:b/>
          <w:lang w:eastAsia="en-AU"/>
        </w:rPr>
        <w:t>R</w:t>
      </w:r>
      <w:r w:rsidRPr="00BE218C">
        <w:rPr>
          <w:rFonts w:cs="Arial"/>
          <w:b/>
          <w:lang w:eastAsia="en-AU"/>
        </w:rPr>
        <w:t>egulations</w:t>
      </w:r>
    </w:p>
    <w:p w14:paraId="48F6A91E" w14:textId="77777777" w:rsidR="00011BAC" w:rsidRPr="00BE218C" w:rsidRDefault="00011BAC" w:rsidP="009A04B7">
      <w:pPr>
        <w:spacing w:after="0" w:line="240" w:lineRule="auto"/>
        <w:rPr>
          <w:rFonts w:cs="Arial"/>
          <w:highlight w:val="yellow"/>
          <w:lang w:eastAsia="en-GB"/>
        </w:rPr>
      </w:pPr>
    </w:p>
    <w:p w14:paraId="66E2906F" w14:textId="77777777" w:rsidR="009A04B7" w:rsidRPr="009A04B7" w:rsidRDefault="009A04B7" w:rsidP="009A04B7">
      <w:pPr>
        <w:autoSpaceDE w:val="0"/>
        <w:autoSpaceDN w:val="0"/>
        <w:adjustRightInd w:val="0"/>
        <w:spacing w:after="0" w:line="240" w:lineRule="auto"/>
        <w:ind w:right="34"/>
        <w:jc w:val="both"/>
        <w:rPr>
          <w:rFonts w:cs="Arial"/>
        </w:rPr>
      </w:pPr>
      <w:r w:rsidRPr="009A04B7">
        <w:rPr>
          <w:rFonts w:cs="Arial"/>
        </w:rPr>
        <w:t>Consideration has been given to the relevant provisions prescribed by the regulations being:</w:t>
      </w:r>
    </w:p>
    <w:p w14:paraId="1CCBD648" w14:textId="77777777" w:rsidR="009A04B7" w:rsidRPr="009A04B7" w:rsidRDefault="009A04B7" w:rsidP="009A04B7">
      <w:pPr>
        <w:spacing w:after="0" w:line="240" w:lineRule="auto"/>
        <w:jc w:val="both"/>
        <w:rPr>
          <w:rFonts w:cs="Arial"/>
        </w:rPr>
      </w:pPr>
    </w:p>
    <w:p w14:paraId="52E84778" w14:textId="77777777" w:rsidR="009A04B7" w:rsidRPr="009A04B7" w:rsidRDefault="009A04B7" w:rsidP="009A04B7">
      <w:pPr>
        <w:pStyle w:val="ListParagraph"/>
        <w:numPr>
          <w:ilvl w:val="0"/>
          <w:numId w:val="38"/>
        </w:numPr>
        <w:tabs>
          <w:tab w:val="left" w:pos="0"/>
          <w:tab w:val="left" w:pos="567"/>
        </w:tabs>
        <w:suppressAutoHyphens/>
        <w:spacing w:after="0" w:line="240" w:lineRule="auto"/>
        <w:contextualSpacing w:val="0"/>
        <w:jc w:val="both"/>
        <w:rPr>
          <w:rFonts w:cs="Arial"/>
          <w:i/>
          <w:iCs/>
        </w:rPr>
      </w:pPr>
      <w:r w:rsidRPr="009A04B7">
        <w:rPr>
          <w:rFonts w:cs="Arial"/>
          <w:i/>
          <w:iCs/>
        </w:rPr>
        <w:t>Section 61 – Additional matters that consent authority must consider</w:t>
      </w:r>
    </w:p>
    <w:p w14:paraId="0ABBF46E" w14:textId="77777777" w:rsidR="009A04B7" w:rsidRPr="009A04B7" w:rsidRDefault="009A04B7" w:rsidP="009A04B7">
      <w:pPr>
        <w:tabs>
          <w:tab w:val="left" w:pos="0"/>
          <w:tab w:val="left" w:pos="567"/>
        </w:tabs>
        <w:suppressAutoHyphens/>
        <w:spacing w:after="0" w:line="240" w:lineRule="auto"/>
        <w:jc w:val="both"/>
        <w:rPr>
          <w:rFonts w:cs="Arial"/>
          <w:i/>
          <w:iCs/>
        </w:rPr>
      </w:pPr>
    </w:p>
    <w:p w14:paraId="636E7542" w14:textId="65988414" w:rsidR="00E0779A" w:rsidRDefault="009A04B7" w:rsidP="009A04B7">
      <w:pPr>
        <w:autoSpaceDE w:val="0"/>
        <w:autoSpaceDN w:val="0"/>
        <w:adjustRightInd w:val="0"/>
        <w:spacing w:after="0" w:line="240" w:lineRule="auto"/>
        <w:ind w:right="34"/>
        <w:jc w:val="both"/>
        <w:rPr>
          <w:rFonts w:eastAsiaTheme="majorEastAsia" w:cs="Arial"/>
        </w:rPr>
      </w:pPr>
      <w:r w:rsidRPr="009A04B7">
        <w:rPr>
          <w:rFonts w:cs="Arial"/>
        </w:rPr>
        <w:t>In accordance with Section 61, consideration of the demolition of the existing structures, has been undertaken. Appropriate conditions of consent have been imposed on the consent.</w:t>
      </w:r>
    </w:p>
    <w:p w14:paraId="25DD23BB" w14:textId="77777777" w:rsidR="009A04B7" w:rsidRPr="009A04B7" w:rsidRDefault="009A04B7" w:rsidP="009A04B7">
      <w:pPr>
        <w:autoSpaceDE w:val="0"/>
        <w:autoSpaceDN w:val="0"/>
        <w:adjustRightInd w:val="0"/>
        <w:spacing w:after="0" w:line="240" w:lineRule="auto"/>
        <w:ind w:right="34"/>
        <w:jc w:val="both"/>
        <w:rPr>
          <w:rFonts w:eastAsiaTheme="majorEastAsia" w:cs="Arial"/>
        </w:rPr>
      </w:pPr>
    </w:p>
    <w:p w14:paraId="561B1C0A" w14:textId="1A4670AD" w:rsidR="00011BAC" w:rsidRPr="00BE218C" w:rsidRDefault="00011BAC" w:rsidP="00373375">
      <w:pPr>
        <w:pStyle w:val="ListParagraph"/>
        <w:numPr>
          <w:ilvl w:val="1"/>
          <w:numId w:val="1"/>
        </w:numPr>
        <w:tabs>
          <w:tab w:val="left" w:pos="709"/>
          <w:tab w:val="left" w:pos="1560"/>
        </w:tabs>
        <w:spacing w:before="120" w:after="0" w:line="240" w:lineRule="auto"/>
        <w:ind w:left="851" w:right="23" w:hanging="851"/>
        <w:contextualSpacing w:val="0"/>
        <w:rPr>
          <w:rFonts w:cs="Arial"/>
          <w:b/>
          <w:lang w:eastAsia="en-AU"/>
        </w:rPr>
      </w:pPr>
      <w:r w:rsidRPr="00BE218C">
        <w:rPr>
          <w:rFonts w:cs="Arial"/>
          <w:b/>
          <w:lang w:eastAsia="en-AU"/>
        </w:rPr>
        <w:t>S</w:t>
      </w:r>
      <w:r w:rsidR="00142C8E" w:rsidRPr="00BE218C">
        <w:rPr>
          <w:rFonts w:cs="Arial"/>
          <w:b/>
          <w:lang w:eastAsia="en-AU"/>
        </w:rPr>
        <w:t xml:space="preserve">ection </w:t>
      </w:r>
      <w:r w:rsidRPr="00BE218C">
        <w:rPr>
          <w:rFonts w:cs="Arial"/>
          <w:b/>
          <w:lang w:eastAsia="en-AU"/>
        </w:rPr>
        <w:t xml:space="preserve">4.15(1)(b) </w:t>
      </w:r>
      <w:r w:rsidR="00DD5FEC">
        <w:rPr>
          <w:rFonts w:cs="Arial"/>
          <w:b/>
          <w:lang w:eastAsia="en-AU"/>
        </w:rPr>
        <w:t>–</w:t>
      </w:r>
      <w:r w:rsidRPr="00BE218C">
        <w:rPr>
          <w:rFonts w:cs="Arial"/>
          <w:b/>
          <w:lang w:eastAsia="en-AU"/>
        </w:rPr>
        <w:t xml:space="preserve"> </w:t>
      </w:r>
      <w:r w:rsidR="00DD5FEC">
        <w:rPr>
          <w:rFonts w:cs="Arial"/>
          <w:b/>
          <w:lang w:eastAsia="en-AU"/>
        </w:rPr>
        <w:t xml:space="preserve">Significant </w:t>
      </w:r>
      <w:r w:rsidRPr="00BE218C">
        <w:rPr>
          <w:rFonts w:cs="Arial"/>
          <w:b/>
          <w:lang w:eastAsia="en-AU"/>
        </w:rPr>
        <w:t>Likely Impacts of Development</w:t>
      </w:r>
    </w:p>
    <w:p w14:paraId="690F80D3" w14:textId="77777777" w:rsidR="00011BAC" w:rsidRPr="00BE218C" w:rsidRDefault="00011BAC" w:rsidP="00011BAC">
      <w:pPr>
        <w:pStyle w:val="Heading3"/>
        <w:spacing w:before="0"/>
        <w:rPr>
          <w:rFonts w:ascii="Arial" w:hAnsi="Arial" w:cs="Arial"/>
          <w:b/>
          <w:color w:val="auto"/>
          <w:sz w:val="22"/>
          <w:szCs w:val="22"/>
          <w:highlight w:val="yellow"/>
        </w:rPr>
      </w:pPr>
    </w:p>
    <w:p w14:paraId="12CE1B09" w14:textId="1BF24E2B" w:rsidR="00011BAC" w:rsidRPr="00BE218C" w:rsidRDefault="00D1784E" w:rsidP="006D5EB1">
      <w:pPr>
        <w:spacing w:after="0" w:line="240" w:lineRule="auto"/>
        <w:jc w:val="both"/>
        <w:rPr>
          <w:rFonts w:cs="Arial"/>
          <w:color w:val="000000"/>
          <w:shd w:val="clear" w:color="auto" w:fill="FFFFFF"/>
          <w:lang w:eastAsia="en-AU"/>
        </w:rPr>
      </w:pPr>
      <w:r w:rsidRPr="00BE218C">
        <w:rPr>
          <w:rFonts w:cs="Arial"/>
          <w:color w:val="000000"/>
          <w:shd w:val="clear" w:color="auto" w:fill="FFFFFF"/>
          <w:lang w:eastAsia="en-AU"/>
        </w:rPr>
        <w:t>The</w:t>
      </w:r>
      <w:r w:rsidR="00DD5FEC">
        <w:rPr>
          <w:rFonts w:cs="Arial"/>
          <w:color w:val="000000"/>
          <w:shd w:val="clear" w:color="auto" w:fill="FFFFFF"/>
          <w:lang w:eastAsia="en-AU"/>
        </w:rPr>
        <w:t xml:space="preserve"> significant</w:t>
      </w:r>
      <w:r w:rsidRPr="00BE218C">
        <w:rPr>
          <w:rFonts w:cs="Arial"/>
          <w:color w:val="000000"/>
          <w:shd w:val="clear" w:color="auto" w:fill="FFFFFF"/>
          <w:lang w:eastAsia="en-AU"/>
        </w:rPr>
        <w:t xml:space="preserve"> likely impacts of that development, including environmental impacts on both the natural and built environments, and social and economic impacts in the locality must be considered. </w:t>
      </w:r>
      <w:r w:rsidR="00003006" w:rsidRPr="00BE218C">
        <w:rPr>
          <w:rFonts w:cs="Arial"/>
          <w:color w:val="000000"/>
          <w:shd w:val="clear" w:color="auto" w:fill="FFFFFF"/>
          <w:lang w:eastAsia="en-AU"/>
        </w:rPr>
        <w:t>In this regard, p</w:t>
      </w:r>
      <w:r w:rsidR="00011BAC" w:rsidRPr="00BE218C">
        <w:rPr>
          <w:rFonts w:cs="Arial"/>
          <w:color w:val="000000"/>
          <w:shd w:val="clear" w:color="auto" w:fill="FFFFFF"/>
          <w:lang w:eastAsia="en-AU"/>
        </w:rPr>
        <w:t>otential impacts related to the proposal have been considered in response to SEPPs, LEP and DCP controls</w:t>
      </w:r>
      <w:r w:rsidR="00003006" w:rsidRPr="00BE218C">
        <w:rPr>
          <w:rFonts w:cs="Arial"/>
          <w:color w:val="000000"/>
          <w:shd w:val="clear" w:color="auto" w:fill="FFFFFF"/>
          <w:lang w:eastAsia="en-AU"/>
        </w:rPr>
        <w:t xml:space="preserve"> outlined above</w:t>
      </w:r>
      <w:r w:rsidR="00120661" w:rsidRPr="00BE218C">
        <w:rPr>
          <w:rFonts w:cs="Arial"/>
          <w:color w:val="000000"/>
          <w:shd w:val="clear" w:color="auto" w:fill="FFFFFF"/>
          <w:lang w:eastAsia="en-AU"/>
        </w:rPr>
        <w:t xml:space="preserve"> and the Key Issues section below</w:t>
      </w:r>
      <w:r w:rsidR="00011BAC" w:rsidRPr="00BE218C">
        <w:rPr>
          <w:rFonts w:cs="Arial"/>
          <w:color w:val="000000"/>
          <w:shd w:val="clear" w:color="auto" w:fill="FFFFFF"/>
          <w:lang w:eastAsia="en-AU"/>
        </w:rPr>
        <w:t xml:space="preserve">. </w:t>
      </w:r>
    </w:p>
    <w:p w14:paraId="695D1082" w14:textId="77777777" w:rsidR="001D0A85" w:rsidRPr="00BE218C" w:rsidRDefault="001D0A85" w:rsidP="006D5EB1">
      <w:pPr>
        <w:spacing w:after="0" w:line="240" w:lineRule="auto"/>
        <w:jc w:val="both"/>
        <w:rPr>
          <w:rFonts w:cs="Arial"/>
          <w:color w:val="000000"/>
          <w:shd w:val="clear" w:color="auto" w:fill="FFFFFF"/>
          <w:lang w:eastAsia="en-AU"/>
        </w:rPr>
      </w:pPr>
    </w:p>
    <w:p w14:paraId="1AD05D67" w14:textId="13D0CC49" w:rsidR="00011BAC" w:rsidRPr="00BE218C" w:rsidRDefault="00011BAC" w:rsidP="001B67C5">
      <w:pPr>
        <w:spacing w:after="0" w:line="240" w:lineRule="auto"/>
        <w:jc w:val="both"/>
        <w:rPr>
          <w:rFonts w:eastAsia="Calibri" w:cs="Arial"/>
        </w:rPr>
      </w:pPr>
      <w:r w:rsidRPr="00BE218C">
        <w:rPr>
          <w:rFonts w:eastAsia="Calibri" w:cs="Arial"/>
        </w:rPr>
        <w:t>The consideration of impacts on the natural and built environments includes</w:t>
      </w:r>
      <w:r w:rsidR="00B20701" w:rsidRPr="00BE218C">
        <w:rPr>
          <w:rFonts w:eastAsia="Calibri" w:cs="Arial"/>
        </w:rPr>
        <w:t xml:space="preserve"> the following</w:t>
      </w:r>
      <w:r w:rsidRPr="00BE218C">
        <w:rPr>
          <w:rFonts w:eastAsia="Calibri" w:cs="Arial"/>
        </w:rPr>
        <w:t>:</w:t>
      </w:r>
    </w:p>
    <w:p w14:paraId="23DD315D" w14:textId="77777777" w:rsidR="001D0A85" w:rsidRPr="00BE218C" w:rsidRDefault="001D0A85" w:rsidP="001B67C5">
      <w:pPr>
        <w:spacing w:after="0" w:line="240" w:lineRule="auto"/>
        <w:jc w:val="both"/>
        <w:rPr>
          <w:rFonts w:eastAsia="Calibri" w:cs="Arial"/>
        </w:rPr>
      </w:pPr>
    </w:p>
    <w:p w14:paraId="6799BDCF" w14:textId="77777777" w:rsidR="00DE4C99" w:rsidRPr="008D5AC1" w:rsidRDefault="00011BAC" w:rsidP="001B67C5">
      <w:pPr>
        <w:spacing w:after="0" w:line="240" w:lineRule="auto"/>
        <w:jc w:val="both"/>
        <w:rPr>
          <w:rFonts w:cs="Arial"/>
          <w:b/>
          <w:bCs/>
          <w:color w:val="000000"/>
          <w:shd w:val="clear" w:color="auto" w:fill="FFFFFF"/>
          <w:lang w:eastAsia="en-AU"/>
        </w:rPr>
      </w:pPr>
      <w:r w:rsidRPr="008D5AC1">
        <w:rPr>
          <w:rFonts w:cs="Arial"/>
          <w:b/>
          <w:bCs/>
          <w:color w:val="000000"/>
          <w:shd w:val="clear" w:color="auto" w:fill="FFFFFF"/>
          <w:lang w:eastAsia="en-AU"/>
        </w:rPr>
        <w:t>Context and setting</w:t>
      </w:r>
    </w:p>
    <w:p w14:paraId="73522906" w14:textId="6850CB62" w:rsidR="00DE4C99" w:rsidRPr="008D5AC1" w:rsidRDefault="00DE4C99" w:rsidP="001B67C5">
      <w:pPr>
        <w:spacing w:after="0" w:line="240" w:lineRule="auto"/>
      </w:pPr>
      <w:r w:rsidRPr="008D5AC1">
        <w:t xml:space="preserve">The development is located on the urban fringe of </w:t>
      </w:r>
      <w:r w:rsidR="008D5AC1" w:rsidRPr="008D5AC1">
        <w:t>Old Bar</w:t>
      </w:r>
      <w:r w:rsidRPr="008D5AC1">
        <w:t xml:space="preserve"> </w:t>
      </w:r>
      <w:r w:rsidR="00DD5FEC" w:rsidRPr="008D5AC1">
        <w:t xml:space="preserve">and </w:t>
      </w:r>
      <w:r w:rsidRPr="008D5AC1">
        <w:t xml:space="preserve">forms </w:t>
      </w:r>
      <w:r w:rsidR="008D5AC1" w:rsidRPr="008D5AC1">
        <w:t>n expansion of the existing built form</w:t>
      </w:r>
      <w:r w:rsidRPr="008D5AC1">
        <w:t xml:space="preserve">. The development has been designed to be sympathetic to both the natural and built landform and </w:t>
      </w:r>
      <w:proofErr w:type="gramStart"/>
      <w:r w:rsidRPr="008D5AC1">
        <w:t>is considered to be</w:t>
      </w:r>
      <w:proofErr w:type="gramEnd"/>
      <w:r w:rsidRPr="008D5AC1">
        <w:t xml:space="preserve"> compatible with the local character.</w:t>
      </w:r>
    </w:p>
    <w:p w14:paraId="603DC633" w14:textId="77777777" w:rsidR="005171A4" w:rsidRPr="008D5AC1" w:rsidRDefault="005171A4" w:rsidP="001B67C5">
      <w:pPr>
        <w:spacing w:after="0" w:line="240" w:lineRule="auto"/>
      </w:pPr>
    </w:p>
    <w:p w14:paraId="144800FD" w14:textId="77777777" w:rsidR="00DE4C99" w:rsidRPr="008D5AC1" w:rsidRDefault="00DE4C99" w:rsidP="001B67C5">
      <w:pPr>
        <w:spacing w:after="0" w:line="240" w:lineRule="auto"/>
      </w:pPr>
      <w:r w:rsidRPr="008D5AC1">
        <w:t>The development has demonstrated through the plans and supplied reports that the proposal will be suitable having regards for context and setting and can be supported.</w:t>
      </w:r>
    </w:p>
    <w:p w14:paraId="4C520586" w14:textId="77777777" w:rsidR="00011BAC" w:rsidRPr="008D5AC1" w:rsidRDefault="00011BAC" w:rsidP="001B67C5">
      <w:pPr>
        <w:spacing w:after="0" w:line="240" w:lineRule="auto"/>
        <w:jc w:val="both"/>
        <w:rPr>
          <w:rFonts w:cs="Arial"/>
          <w:color w:val="000000"/>
          <w:shd w:val="clear" w:color="auto" w:fill="FFFFFF"/>
          <w:lang w:eastAsia="en-AU"/>
        </w:rPr>
      </w:pPr>
    </w:p>
    <w:p w14:paraId="36B4DF0E" w14:textId="77777777" w:rsidR="00DE4C99" w:rsidRPr="008D5AC1" w:rsidRDefault="00011BAC" w:rsidP="001B67C5">
      <w:pPr>
        <w:spacing w:after="0" w:line="240" w:lineRule="auto"/>
        <w:jc w:val="both"/>
        <w:rPr>
          <w:rFonts w:cs="Arial"/>
          <w:b/>
          <w:bCs/>
          <w:color w:val="000000"/>
          <w:shd w:val="clear" w:color="auto" w:fill="FFFFFF"/>
          <w:lang w:eastAsia="en-AU"/>
        </w:rPr>
      </w:pPr>
      <w:r w:rsidRPr="008D5AC1">
        <w:rPr>
          <w:rFonts w:cs="Arial"/>
          <w:b/>
          <w:bCs/>
          <w:color w:val="000000"/>
          <w:shd w:val="clear" w:color="auto" w:fill="FFFFFF"/>
          <w:lang w:eastAsia="en-AU"/>
        </w:rPr>
        <w:t>Access and traffic</w:t>
      </w:r>
    </w:p>
    <w:p w14:paraId="659D6BF5" w14:textId="7121C1C7" w:rsidR="001B67C5" w:rsidRPr="008D5AC1" w:rsidRDefault="00373690" w:rsidP="001B67C5">
      <w:pPr>
        <w:spacing w:after="0" w:line="240" w:lineRule="auto"/>
        <w:rPr>
          <w:rFonts w:cs="Arial"/>
        </w:rPr>
      </w:pPr>
      <w:r w:rsidRPr="008D5AC1">
        <w:rPr>
          <w:rFonts w:cs="Arial"/>
        </w:rPr>
        <w:t xml:space="preserve">Access to the development is proposed via </w:t>
      </w:r>
      <w:r w:rsidR="008D5AC1" w:rsidRPr="008D5AC1">
        <w:rPr>
          <w:rFonts w:cs="Arial"/>
        </w:rPr>
        <w:t>an</w:t>
      </w:r>
      <w:r w:rsidRPr="008D5AC1">
        <w:rPr>
          <w:rFonts w:cs="Arial"/>
        </w:rPr>
        <w:t xml:space="preserve"> access </w:t>
      </w:r>
      <w:r w:rsidR="008D5AC1" w:rsidRPr="008D5AC1">
        <w:rPr>
          <w:rFonts w:cs="Arial"/>
        </w:rPr>
        <w:t>point</w:t>
      </w:r>
      <w:r w:rsidRPr="008D5AC1">
        <w:rPr>
          <w:rFonts w:cs="Arial"/>
        </w:rPr>
        <w:t xml:space="preserve"> located </w:t>
      </w:r>
      <w:r w:rsidR="008D5AC1" w:rsidRPr="008D5AC1">
        <w:rPr>
          <w:rFonts w:cs="Arial"/>
        </w:rPr>
        <w:t>at the intersection of Forest Lane and Wyden Street</w:t>
      </w:r>
      <w:r w:rsidRPr="008D5AC1">
        <w:rPr>
          <w:rFonts w:cs="Arial"/>
        </w:rPr>
        <w:t>. Internal access roads traverse the site to allow for occupants and visitors to navigate the site.</w:t>
      </w:r>
      <w:r w:rsidR="001B67C5" w:rsidRPr="008D5AC1">
        <w:rPr>
          <w:rFonts w:cs="Arial"/>
        </w:rPr>
        <w:t xml:space="preserve"> </w:t>
      </w:r>
      <w:r w:rsidRPr="008D5AC1">
        <w:rPr>
          <w:rFonts w:cs="Arial"/>
        </w:rPr>
        <w:t xml:space="preserve">Suitable parking is </w:t>
      </w:r>
      <w:r w:rsidR="001B67C5" w:rsidRPr="008D5AC1">
        <w:rPr>
          <w:rFonts w:cs="Arial"/>
        </w:rPr>
        <w:t xml:space="preserve">also </w:t>
      </w:r>
      <w:r w:rsidRPr="008D5AC1">
        <w:rPr>
          <w:rFonts w:cs="Arial"/>
        </w:rPr>
        <w:t>provided within the site to cater for both residents and visitors.</w:t>
      </w:r>
    </w:p>
    <w:p w14:paraId="572163DD" w14:textId="42AC4344" w:rsidR="00373690" w:rsidRPr="008D5AC1" w:rsidRDefault="00373690" w:rsidP="001B67C5">
      <w:pPr>
        <w:spacing w:after="0" w:line="240" w:lineRule="auto"/>
        <w:rPr>
          <w:rFonts w:cs="Arial"/>
        </w:rPr>
      </w:pPr>
      <w:r w:rsidRPr="008D5AC1">
        <w:rPr>
          <w:rFonts w:cs="Arial"/>
        </w:rPr>
        <w:t xml:space="preserve"> </w:t>
      </w:r>
    </w:p>
    <w:p w14:paraId="6BF1B768" w14:textId="11ACBA56" w:rsidR="001B67C5" w:rsidRPr="008D5AC1" w:rsidRDefault="001B67C5" w:rsidP="001B67C5">
      <w:pPr>
        <w:spacing w:after="0" w:line="240" w:lineRule="auto"/>
        <w:rPr>
          <w:rFonts w:cs="Arial"/>
        </w:rPr>
      </w:pPr>
      <w:r w:rsidRPr="008D5AC1">
        <w:rPr>
          <w:rFonts w:cs="Arial"/>
        </w:rPr>
        <w:t>The applicant has demonstrated that the road network to get access to the site is suitable and has capacity to cater for the proposal without the need for significant upgrade.</w:t>
      </w:r>
    </w:p>
    <w:p w14:paraId="2D5A40D0" w14:textId="77777777" w:rsidR="001B67C5" w:rsidRPr="008D5AC1" w:rsidRDefault="001B67C5" w:rsidP="001B67C5">
      <w:pPr>
        <w:spacing w:after="0" w:line="240" w:lineRule="auto"/>
        <w:rPr>
          <w:rFonts w:cs="Arial"/>
        </w:rPr>
      </w:pPr>
    </w:p>
    <w:p w14:paraId="3700E6BC" w14:textId="1B99F3F9" w:rsidR="00373690" w:rsidRPr="008D5AC1" w:rsidRDefault="00373690" w:rsidP="001B67C5">
      <w:pPr>
        <w:spacing w:after="0" w:line="240" w:lineRule="auto"/>
        <w:rPr>
          <w:rFonts w:cs="Arial"/>
        </w:rPr>
      </w:pPr>
      <w:r w:rsidRPr="008D5AC1">
        <w:rPr>
          <w:rFonts w:cs="Arial"/>
        </w:rPr>
        <w:t xml:space="preserve">The applicant has </w:t>
      </w:r>
      <w:r w:rsidR="001B67C5" w:rsidRPr="008D5AC1">
        <w:rPr>
          <w:rFonts w:cs="Arial"/>
        </w:rPr>
        <w:t xml:space="preserve">also </w:t>
      </w:r>
      <w:r w:rsidRPr="008D5AC1">
        <w:rPr>
          <w:rFonts w:cs="Arial"/>
        </w:rPr>
        <w:t xml:space="preserve">demonstrated that all proposed </w:t>
      </w:r>
      <w:r w:rsidR="001B67C5" w:rsidRPr="008D5AC1">
        <w:rPr>
          <w:rFonts w:cs="Arial"/>
        </w:rPr>
        <w:t xml:space="preserve">internal </w:t>
      </w:r>
      <w:r w:rsidRPr="008D5AC1">
        <w:rPr>
          <w:rFonts w:cs="Arial"/>
        </w:rPr>
        <w:t>access and parking within the development is compliant with the provisions of AS2890.1</w:t>
      </w:r>
      <w:r w:rsidR="001B67C5" w:rsidRPr="008D5AC1">
        <w:rPr>
          <w:rFonts w:cs="Arial"/>
        </w:rPr>
        <w:t xml:space="preserve"> and Planning for Bushfire 2019</w:t>
      </w:r>
      <w:r w:rsidRPr="008D5AC1">
        <w:rPr>
          <w:rFonts w:cs="Arial"/>
        </w:rPr>
        <w:t>. Conditions of consent reflecting this will be imposed.</w:t>
      </w:r>
    </w:p>
    <w:p w14:paraId="3CF39408" w14:textId="77777777" w:rsidR="001B67C5" w:rsidRPr="008D5AC1" w:rsidRDefault="001B67C5" w:rsidP="001B67C5">
      <w:pPr>
        <w:spacing w:after="0" w:line="240" w:lineRule="auto"/>
        <w:rPr>
          <w:rFonts w:cs="Arial"/>
        </w:rPr>
      </w:pPr>
    </w:p>
    <w:p w14:paraId="002C9940" w14:textId="6AB1AAD5" w:rsidR="00373690" w:rsidRPr="005D51E5" w:rsidRDefault="001B67C5" w:rsidP="001B67C5">
      <w:pPr>
        <w:spacing w:after="0" w:line="240" w:lineRule="auto"/>
        <w:rPr>
          <w:rFonts w:cs="Arial"/>
        </w:rPr>
      </w:pPr>
      <w:r w:rsidRPr="008D5AC1">
        <w:rPr>
          <w:rFonts w:cs="Arial"/>
        </w:rPr>
        <w:t xml:space="preserve">Overall, it is considered that </w:t>
      </w:r>
      <w:r w:rsidR="00373690" w:rsidRPr="008D5AC1">
        <w:rPr>
          <w:rFonts w:cs="Arial"/>
        </w:rPr>
        <w:t xml:space="preserve">the applicant has demonstrated that the development will not adversely impact on the road network and that it is suitable to cater for the </w:t>
      </w:r>
      <w:r w:rsidRPr="008D5AC1">
        <w:rPr>
          <w:rFonts w:cs="Arial"/>
        </w:rPr>
        <w:t>intended</w:t>
      </w:r>
      <w:r w:rsidR="00373690" w:rsidRPr="008D5AC1">
        <w:rPr>
          <w:rFonts w:cs="Arial"/>
        </w:rPr>
        <w:t xml:space="preserve"> traffic numbers. </w:t>
      </w:r>
      <w:r w:rsidRPr="008D5AC1">
        <w:rPr>
          <w:rFonts w:cs="Arial"/>
        </w:rPr>
        <w:t>T</w:t>
      </w:r>
      <w:r w:rsidR="00373690" w:rsidRPr="008D5AC1">
        <w:rPr>
          <w:rFonts w:cs="Arial"/>
        </w:rPr>
        <w:t xml:space="preserve">he development </w:t>
      </w:r>
      <w:proofErr w:type="gramStart"/>
      <w:r w:rsidR="00373690" w:rsidRPr="008D5AC1">
        <w:rPr>
          <w:rFonts w:cs="Arial"/>
        </w:rPr>
        <w:t>is considered to be</w:t>
      </w:r>
      <w:proofErr w:type="gramEnd"/>
      <w:r w:rsidR="00373690" w:rsidRPr="008D5AC1">
        <w:rPr>
          <w:rFonts w:cs="Arial"/>
        </w:rPr>
        <w:t xml:space="preserve"> suitable having regards for access and traffic </w:t>
      </w:r>
      <w:r w:rsidR="00373690" w:rsidRPr="005D51E5">
        <w:rPr>
          <w:rFonts w:cs="Arial"/>
        </w:rPr>
        <w:t>impacts.</w:t>
      </w:r>
    </w:p>
    <w:p w14:paraId="4E95CE75" w14:textId="77777777" w:rsidR="00373690" w:rsidRPr="005D51E5" w:rsidRDefault="00373690" w:rsidP="001B67C5">
      <w:pPr>
        <w:keepNext/>
        <w:spacing w:after="0" w:line="240" w:lineRule="auto"/>
        <w:rPr>
          <w:rFonts w:cs="Arial"/>
          <w:color w:val="FF0000"/>
          <w:shd w:val="clear" w:color="auto" w:fill="FFFFFF"/>
          <w:lang w:eastAsia="en-AU"/>
        </w:rPr>
      </w:pPr>
    </w:p>
    <w:p w14:paraId="5D6A5736" w14:textId="106B088C" w:rsidR="00DE4C99" w:rsidRPr="005D51E5" w:rsidRDefault="00373690" w:rsidP="001B67C5">
      <w:pPr>
        <w:spacing w:after="0" w:line="240" w:lineRule="auto"/>
        <w:jc w:val="both"/>
        <w:rPr>
          <w:rFonts w:cs="Arial"/>
          <w:b/>
          <w:bCs/>
          <w:color w:val="000000"/>
          <w:shd w:val="clear" w:color="auto" w:fill="FFFFFF"/>
          <w:lang w:eastAsia="en-AU"/>
        </w:rPr>
      </w:pPr>
      <w:r w:rsidRPr="005D51E5">
        <w:rPr>
          <w:rFonts w:cs="Arial"/>
          <w:b/>
          <w:bCs/>
          <w:color w:val="000000"/>
          <w:shd w:val="clear" w:color="auto" w:fill="FFFFFF"/>
          <w:lang w:eastAsia="en-AU"/>
        </w:rPr>
        <w:t>Streetscape</w:t>
      </w:r>
      <w:r w:rsidR="00773029" w:rsidRPr="005D51E5">
        <w:rPr>
          <w:rFonts w:cs="Arial"/>
          <w:b/>
          <w:bCs/>
          <w:color w:val="000000"/>
          <w:shd w:val="clear" w:color="auto" w:fill="FFFFFF"/>
          <w:lang w:eastAsia="en-AU"/>
        </w:rPr>
        <w:t>/Visual Amenity</w:t>
      </w:r>
    </w:p>
    <w:p w14:paraId="644680B5" w14:textId="24089ACC" w:rsidR="00AD75A5" w:rsidRPr="005D51E5" w:rsidRDefault="00AD75A5" w:rsidP="001B67C5">
      <w:pPr>
        <w:spacing w:after="0" w:line="240" w:lineRule="auto"/>
        <w:jc w:val="both"/>
        <w:rPr>
          <w:rFonts w:cs="Arial"/>
          <w:color w:val="000000"/>
          <w:shd w:val="clear" w:color="auto" w:fill="FFFFFF"/>
          <w:lang w:eastAsia="en-AU"/>
        </w:rPr>
      </w:pPr>
      <w:r w:rsidRPr="005D51E5">
        <w:rPr>
          <w:rFonts w:cs="Arial"/>
          <w:color w:val="000000"/>
          <w:shd w:val="clear" w:color="auto" w:fill="FFFFFF"/>
          <w:lang w:eastAsia="en-AU"/>
        </w:rPr>
        <w:t>It is considered that the development forms a low</w:t>
      </w:r>
      <w:r w:rsidR="008D5AC1" w:rsidRPr="005D51E5">
        <w:rPr>
          <w:rFonts w:cs="Arial"/>
          <w:color w:val="000000"/>
          <w:shd w:val="clear" w:color="auto" w:fill="FFFFFF"/>
          <w:lang w:eastAsia="en-AU"/>
        </w:rPr>
        <w:t>-to-medium</w:t>
      </w:r>
      <w:r w:rsidRPr="005D51E5">
        <w:rPr>
          <w:rFonts w:cs="Arial"/>
          <w:color w:val="000000"/>
          <w:shd w:val="clear" w:color="auto" w:fill="FFFFFF"/>
          <w:lang w:eastAsia="en-AU"/>
        </w:rPr>
        <w:t xml:space="preserve"> scale expansion of the existing urban fabric associated with the </w:t>
      </w:r>
      <w:r w:rsidR="008D5AC1" w:rsidRPr="005D51E5">
        <w:rPr>
          <w:rFonts w:cs="Arial"/>
          <w:color w:val="000000"/>
          <w:shd w:val="clear" w:color="auto" w:fill="FFFFFF"/>
          <w:lang w:eastAsia="en-AU"/>
        </w:rPr>
        <w:t>surrounding area</w:t>
      </w:r>
      <w:r w:rsidRPr="005D51E5">
        <w:rPr>
          <w:rFonts w:cs="Arial"/>
          <w:color w:val="000000"/>
          <w:shd w:val="clear" w:color="auto" w:fill="FFFFFF"/>
          <w:lang w:eastAsia="en-AU"/>
        </w:rPr>
        <w:t xml:space="preserve">. The development remains </w:t>
      </w:r>
      <w:r w:rsidR="002F58D8" w:rsidRPr="005D51E5">
        <w:rPr>
          <w:rFonts w:cs="Arial"/>
          <w:color w:val="000000"/>
          <w:shd w:val="clear" w:color="auto" w:fill="FFFFFF"/>
          <w:lang w:eastAsia="en-AU"/>
        </w:rPr>
        <w:t xml:space="preserve">sympathetic to the existing character and </w:t>
      </w:r>
      <w:r w:rsidRPr="005D51E5">
        <w:rPr>
          <w:rFonts w:cs="Arial"/>
          <w:color w:val="000000"/>
          <w:shd w:val="clear" w:color="auto" w:fill="FFFFFF"/>
          <w:lang w:eastAsia="en-AU"/>
        </w:rPr>
        <w:t xml:space="preserve">presents </w:t>
      </w:r>
      <w:r w:rsidR="002F58D8" w:rsidRPr="005D51E5">
        <w:rPr>
          <w:rFonts w:cs="Arial"/>
          <w:color w:val="000000"/>
          <w:shd w:val="clear" w:color="auto" w:fill="FFFFFF"/>
          <w:lang w:eastAsia="en-AU"/>
        </w:rPr>
        <w:t>dwelling</w:t>
      </w:r>
      <w:r w:rsidR="00AA50D0" w:rsidRPr="005D51E5">
        <w:rPr>
          <w:rFonts w:cs="Arial"/>
          <w:color w:val="000000"/>
          <w:shd w:val="clear" w:color="auto" w:fill="FFFFFF"/>
          <w:lang w:eastAsia="en-AU"/>
        </w:rPr>
        <w:t xml:space="preserve"> </w:t>
      </w:r>
      <w:r w:rsidRPr="005D51E5">
        <w:rPr>
          <w:rFonts w:cs="Arial"/>
          <w:color w:val="000000"/>
          <w:shd w:val="clear" w:color="auto" w:fill="FFFFFF"/>
          <w:lang w:eastAsia="en-AU"/>
        </w:rPr>
        <w:t xml:space="preserve">designs which </w:t>
      </w:r>
      <w:r w:rsidR="002F58D8" w:rsidRPr="005D51E5">
        <w:rPr>
          <w:rFonts w:cs="Arial"/>
          <w:color w:val="000000"/>
          <w:shd w:val="clear" w:color="auto" w:fill="FFFFFF"/>
          <w:lang w:eastAsia="en-AU"/>
        </w:rPr>
        <w:t>are contemporary whilst respect</w:t>
      </w:r>
      <w:r w:rsidRPr="005D51E5">
        <w:rPr>
          <w:rFonts w:cs="Arial"/>
          <w:color w:val="000000"/>
          <w:shd w:val="clear" w:color="auto" w:fill="FFFFFF"/>
          <w:lang w:eastAsia="en-AU"/>
        </w:rPr>
        <w:t>ing</w:t>
      </w:r>
      <w:r w:rsidR="002F58D8" w:rsidRPr="005D51E5">
        <w:rPr>
          <w:rFonts w:cs="Arial"/>
          <w:color w:val="000000"/>
          <w:shd w:val="clear" w:color="auto" w:fill="FFFFFF"/>
          <w:lang w:eastAsia="en-AU"/>
        </w:rPr>
        <w:t xml:space="preserve"> the </w:t>
      </w:r>
      <w:r w:rsidRPr="005D51E5">
        <w:rPr>
          <w:rFonts w:cs="Arial"/>
          <w:color w:val="000000"/>
          <w:shd w:val="clear" w:color="auto" w:fill="FFFFFF"/>
          <w:lang w:eastAsia="en-AU"/>
        </w:rPr>
        <w:t xml:space="preserve">surrounding </w:t>
      </w:r>
      <w:r w:rsidR="002F58D8" w:rsidRPr="005D51E5">
        <w:rPr>
          <w:rFonts w:cs="Arial"/>
          <w:color w:val="000000"/>
          <w:shd w:val="clear" w:color="auto" w:fill="FFFFFF"/>
          <w:lang w:eastAsia="en-AU"/>
        </w:rPr>
        <w:t>loca</w:t>
      </w:r>
      <w:r w:rsidRPr="005D51E5">
        <w:rPr>
          <w:rFonts w:cs="Arial"/>
          <w:color w:val="000000"/>
          <w:shd w:val="clear" w:color="auto" w:fill="FFFFFF"/>
          <w:lang w:eastAsia="en-AU"/>
        </w:rPr>
        <w:t>lity</w:t>
      </w:r>
      <w:r w:rsidR="00AA50D0" w:rsidRPr="005D51E5">
        <w:rPr>
          <w:rFonts w:cs="Arial"/>
          <w:color w:val="000000"/>
          <w:shd w:val="clear" w:color="auto" w:fill="FFFFFF"/>
          <w:lang w:eastAsia="en-AU"/>
        </w:rPr>
        <w:t xml:space="preserve">, including </w:t>
      </w:r>
      <w:r w:rsidR="002F58D8" w:rsidRPr="005D51E5">
        <w:rPr>
          <w:rFonts w:cs="Arial"/>
          <w:color w:val="000000"/>
          <w:shd w:val="clear" w:color="auto" w:fill="FFFFFF"/>
          <w:lang w:eastAsia="en-AU"/>
        </w:rPr>
        <w:t>both the natural and built environments.</w:t>
      </w:r>
    </w:p>
    <w:p w14:paraId="33C0BC9E" w14:textId="77777777" w:rsidR="00AD75A5" w:rsidRPr="005D51E5" w:rsidRDefault="00AD75A5" w:rsidP="001B67C5">
      <w:pPr>
        <w:spacing w:after="0" w:line="240" w:lineRule="auto"/>
        <w:jc w:val="both"/>
        <w:rPr>
          <w:rFonts w:cs="Arial"/>
          <w:color w:val="000000"/>
          <w:shd w:val="clear" w:color="auto" w:fill="FFFFFF"/>
          <w:lang w:eastAsia="en-AU"/>
        </w:rPr>
      </w:pPr>
    </w:p>
    <w:p w14:paraId="33221068" w14:textId="79274FDC" w:rsidR="00AD75A5" w:rsidRPr="005D51E5" w:rsidRDefault="002F58D8" w:rsidP="001B67C5">
      <w:pPr>
        <w:spacing w:after="0" w:line="240" w:lineRule="auto"/>
        <w:jc w:val="both"/>
        <w:rPr>
          <w:rFonts w:cs="Arial"/>
          <w:color w:val="000000"/>
          <w:shd w:val="clear" w:color="auto" w:fill="FFFFFF"/>
          <w:lang w:eastAsia="en-AU"/>
        </w:rPr>
      </w:pPr>
      <w:r w:rsidRPr="005D51E5">
        <w:rPr>
          <w:rFonts w:cs="Arial"/>
          <w:color w:val="000000"/>
          <w:shd w:val="clear" w:color="auto" w:fill="FFFFFF"/>
          <w:lang w:eastAsia="en-AU"/>
        </w:rPr>
        <w:t xml:space="preserve">Dwelling facades provide appropriate </w:t>
      </w:r>
      <w:r w:rsidR="00AA50D0" w:rsidRPr="005D51E5">
        <w:rPr>
          <w:rFonts w:cs="Arial"/>
          <w:color w:val="000000"/>
          <w:shd w:val="clear" w:color="auto" w:fill="FFFFFF"/>
          <w:lang w:eastAsia="en-AU"/>
        </w:rPr>
        <w:t>variety</w:t>
      </w:r>
      <w:r w:rsidRPr="005D51E5">
        <w:rPr>
          <w:rFonts w:cs="Arial"/>
          <w:color w:val="000000"/>
          <w:shd w:val="clear" w:color="auto" w:fill="FFFFFF"/>
          <w:lang w:eastAsia="en-AU"/>
        </w:rPr>
        <w:t xml:space="preserve"> </w:t>
      </w:r>
      <w:r w:rsidR="00AA50D0" w:rsidRPr="005D51E5">
        <w:rPr>
          <w:rFonts w:cs="Arial"/>
          <w:color w:val="000000"/>
          <w:shd w:val="clear" w:color="auto" w:fill="FFFFFF"/>
          <w:lang w:eastAsia="en-AU"/>
        </w:rPr>
        <w:t xml:space="preserve">and compatibility </w:t>
      </w:r>
      <w:r w:rsidRPr="005D51E5">
        <w:rPr>
          <w:rFonts w:cs="Arial"/>
          <w:color w:val="000000"/>
          <w:shd w:val="clear" w:color="auto" w:fill="FFFFFF"/>
          <w:lang w:eastAsia="en-AU"/>
        </w:rPr>
        <w:t xml:space="preserve">to avoid </w:t>
      </w:r>
      <w:r w:rsidR="00F26A9F" w:rsidRPr="005D51E5">
        <w:rPr>
          <w:rFonts w:cs="Arial"/>
          <w:color w:val="000000"/>
          <w:shd w:val="clear" w:color="auto" w:fill="FFFFFF"/>
          <w:lang w:eastAsia="en-AU"/>
        </w:rPr>
        <w:t xml:space="preserve">both </w:t>
      </w:r>
      <w:r w:rsidRPr="005D51E5">
        <w:rPr>
          <w:rFonts w:cs="Arial"/>
          <w:color w:val="000000"/>
          <w:shd w:val="clear" w:color="auto" w:fill="FFFFFF"/>
          <w:lang w:eastAsia="en-AU"/>
        </w:rPr>
        <w:t xml:space="preserve">a repeated </w:t>
      </w:r>
      <w:proofErr w:type="gramStart"/>
      <w:r w:rsidRPr="005D51E5">
        <w:rPr>
          <w:rFonts w:cs="Arial"/>
          <w:color w:val="000000"/>
          <w:shd w:val="clear" w:color="auto" w:fill="FFFFFF"/>
          <w:lang w:eastAsia="en-AU"/>
        </w:rPr>
        <w:t>or</w:t>
      </w:r>
      <w:proofErr w:type="gramEnd"/>
      <w:r w:rsidRPr="005D51E5">
        <w:rPr>
          <w:rFonts w:cs="Arial"/>
          <w:color w:val="000000"/>
          <w:shd w:val="clear" w:color="auto" w:fill="FFFFFF"/>
          <w:lang w:eastAsia="en-AU"/>
        </w:rPr>
        <w:t xml:space="preserve"> </w:t>
      </w:r>
      <w:r w:rsidR="00AD75A5" w:rsidRPr="005D51E5">
        <w:rPr>
          <w:rFonts w:cs="Arial"/>
          <w:color w:val="000000"/>
          <w:shd w:val="clear" w:color="auto" w:fill="FFFFFF"/>
          <w:lang w:eastAsia="en-AU"/>
        </w:rPr>
        <w:t>‘staccato’</w:t>
      </w:r>
      <w:r w:rsidRPr="005D51E5">
        <w:rPr>
          <w:rFonts w:cs="Arial"/>
          <w:color w:val="000000"/>
          <w:shd w:val="clear" w:color="auto" w:fill="FFFFFF"/>
          <w:lang w:eastAsia="en-AU"/>
        </w:rPr>
        <w:t xml:space="preserve"> streetscape</w:t>
      </w:r>
      <w:r w:rsidR="00AA50D0" w:rsidRPr="005D51E5">
        <w:rPr>
          <w:rFonts w:cs="Arial"/>
          <w:color w:val="000000"/>
          <w:shd w:val="clear" w:color="auto" w:fill="FFFFFF"/>
          <w:lang w:eastAsia="en-AU"/>
        </w:rPr>
        <w:t>. Such situations can</w:t>
      </w:r>
      <w:r w:rsidRPr="005D51E5">
        <w:rPr>
          <w:rFonts w:cs="Arial"/>
          <w:color w:val="000000"/>
          <w:shd w:val="clear" w:color="auto" w:fill="FFFFFF"/>
          <w:lang w:eastAsia="en-AU"/>
        </w:rPr>
        <w:t xml:space="preserve"> occur in other residential estates</w:t>
      </w:r>
      <w:r w:rsidR="00AD75A5" w:rsidRPr="005D51E5">
        <w:rPr>
          <w:rFonts w:cs="Arial"/>
          <w:color w:val="000000"/>
          <w:shd w:val="clear" w:color="auto" w:fill="FFFFFF"/>
          <w:lang w:eastAsia="en-AU"/>
        </w:rPr>
        <w:t xml:space="preserve">, where the streetscape can appear flat due to repeated design, or completely disjointed as designs do not complement each other. The applicant has provided </w:t>
      </w:r>
      <w:proofErr w:type="gramStart"/>
      <w:r w:rsidR="00AD75A5" w:rsidRPr="005D51E5">
        <w:rPr>
          <w:rFonts w:cs="Arial"/>
          <w:color w:val="000000"/>
          <w:shd w:val="clear" w:color="auto" w:fill="FFFFFF"/>
          <w:lang w:eastAsia="en-AU"/>
        </w:rPr>
        <w:t>a number of</w:t>
      </w:r>
      <w:proofErr w:type="gramEnd"/>
      <w:r w:rsidR="00AD75A5" w:rsidRPr="005D51E5">
        <w:rPr>
          <w:rFonts w:cs="Arial"/>
          <w:color w:val="000000"/>
          <w:shd w:val="clear" w:color="auto" w:fill="FFFFFF"/>
          <w:lang w:eastAsia="en-AU"/>
        </w:rPr>
        <w:t xml:space="preserve"> dwelling facades which demonstrates a common theme for the complex</w:t>
      </w:r>
      <w:r w:rsidR="00AA50D0" w:rsidRPr="005D51E5">
        <w:rPr>
          <w:rFonts w:cs="Arial"/>
          <w:color w:val="000000"/>
          <w:shd w:val="clear" w:color="auto" w:fill="FFFFFF"/>
          <w:lang w:eastAsia="en-AU"/>
        </w:rPr>
        <w:t>,</w:t>
      </w:r>
      <w:r w:rsidR="00AD75A5" w:rsidRPr="005D51E5">
        <w:rPr>
          <w:rFonts w:cs="Arial"/>
          <w:color w:val="000000"/>
          <w:shd w:val="clear" w:color="auto" w:fill="FFFFFF"/>
          <w:lang w:eastAsia="en-AU"/>
        </w:rPr>
        <w:t xml:space="preserve"> whilst allowing for diversity and interest in the </w:t>
      </w:r>
      <w:r w:rsidR="00AA50D0" w:rsidRPr="005D51E5">
        <w:rPr>
          <w:rFonts w:cs="Arial"/>
          <w:color w:val="000000"/>
          <w:shd w:val="clear" w:color="auto" w:fill="FFFFFF"/>
          <w:lang w:eastAsia="en-AU"/>
        </w:rPr>
        <w:t xml:space="preserve">broader </w:t>
      </w:r>
      <w:r w:rsidR="00AD75A5" w:rsidRPr="005D51E5">
        <w:rPr>
          <w:rFonts w:cs="Arial"/>
          <w:color w:val="000000"/>
          <w:shd w:val="clear" w:color="auto" w:fill="FFFFFF"/>
          <w:lang w:eastAsia="en-AU"/>
        </w:rPr>
        <w:t>streetscape.</w:t>
      </w:r>
    </w:p>
    <w:p w14:paraId="683F6B68" w14:textId="77777777" w:rsidR="00AD75A5" w:rsidRPr="005D51E5" w:rsidRDefault="00AD75A5" w:rsidP="001B67C5">
      <w:pPr>
        <w:spacing w:after="0" w:line="240" w:lineRule="auto"/>
        <w:jc w:val="both"/>
        <w:rPr>
          <w:rFonts w:cs="Arial"/>
          <w:color w:val="000000"/>
          <w:shd w:val="clear" w:color="auto" w:fill="FFFFFF"/>
          <w:lang w:eastAsia="en-AU"/>
        </w:rPr>
      </w:pPr>
    </w:p>
    <w:p w14:paraId="4082E338" w14:textId="77777777" w:rsidR="00AD75A5" w:rsidRPr="005D51E5" w:rsidRDefault="00AD75A5" w:rsidP="001B67C5">
      <w:pPr>
        <w:spacing w:after="0" w:line="240" w:lineRule="auto"/>
        <w:jc w:val="both"/>
        <w:rPr>
          <w:rFonts w:cs="Arial"/>
          <w:color w:val="000000"/>
          <w:shd w:val="clear" w:color="auto" w:fill="FFFFFF"/>
          <w:lang w:eastAsia="en-AU"/>
        </w:rPr>
      </w:pPr>
    </w:p>
    <w:p w14:paraId="5E58C95F" w14:textId="2C039E93" w:rsidR="002F58D8" w:rsidRPr="005D51E5" w:rsidRDefault="002F58D8" w:rsidP="001B67C5">
      <w:pPr>
        <w:spacing w:after="0" w:line="240" w:lineRule="auto"/>
        <w:jc w:val="both"/>
        <w:rPr>
          <w:rFonts w:cs="Arial"/>
          <w:color w:val="000000"/>
          <w:shd w:val="clear" w:color="auto" w:fill="FFFFFF"/>
          <w:lang w:eastAsia="en-AU"/>
        </w:rPr>
      </w:pPr>
      <w:r w:rsidRPr="005D51E5">
        <w:rPr>
          <w:rFonts w:cs="Arial"/>
          <w:color w:val="000000"/>
          <w:shd w:val="clear" w:color="auto" w:fill="FFFFFF"/>
          <w:lang w:eastAsia="en-AU"/>
        </w:rPr>
        <w:lastRenderedPageBreak/>
        <w:t xml:space="preserve">To this extent, it is considered that the development has appropriately configured the layout to maximise the opportunities </w:t>
      </w:r>
      <w:r w:rsidR="00F26A9F" w:rsidRPr="005D51E5">
        <w:rPr>
          <w:rFonts w:cs="Arial"/>
          <w:color w:val="000000"/>
          <w:shd w:val="clear" w:color="auto" w:fill="FFFFFF"/>
          <w:lang w:eastAsia="en-AU"/>
        </w:rPr>
        <w:t>of the site, whilst working within the limits of the site constraints.</w:t>
      </w:r>
      <w:r w:rsidRPr="005D51E5">
        <w:rPr>
          <w:rFonts w:cs="Arial"/>
          <w:color w:val="000000"/>
          <w:shd w:val="clear" w:color="auto" w:fill="FFFFFF"/>
          <w:lang w:eastAsia="en-AU"/>
        </w:rPr>
        <w:t xml:space="preserve"> This is done without adversely impacting on the streetscape and utilises design features to lower the overall visual impact of the development.</w:t>
      </w:r>
      <w:r w:rsidR="00AA50D0" w:rsidRPr="005D51E5">
        <w:rPr>
          <w:rFonts w:cs="Arial"/>
          <w:color w:val="000000"/>
          <w:shd w:val="clear" w:color="auto" w:fill="FFFFFF"/>
          <w:lang w:eastAsia="en-AU"/>
        </w:rPr>
        <w:t xml:space="preserve"> </w:t>
      </w:r>
      <w:r w:rsidRPr="005D51E5">
        <w:rPr>
          <w:rFonts w:cs="Arial"/>
          <w:color w:val="000000"/>
          <w:shd w:val="clear" w:color="auto" w:fill="FFFFFF"/>
          <w:lang w:eastAsia="en-AU"/>
        </w:rPr>
        <w:t>Overall, it is considered that the proposal has positively responded to the constraints on the site and has resulted in a development which sits within the broader locality without adversely impacting on the streetscape or overall visual amenity.</w:t>
      </w:r>
    </w:p>
    <w:p w14:paraId="11C2ECB0" w14:textId="77777777" w:rsidR="002F58D8" w:rsidRPr="005D51E5" w:rsidRDefault="002F58D8" w:rsidP="001B67C5">
      <w:pPr>
        <w:spacing w:after="0" w:line="240" w:lineRule="auto"/>
        <w:jc w:val="both"/>
        <w:rPr>
          <w:rFonts w:cs="Arial"/>
          <w:color w:val="000000"/>
          <w:shd w:val="clear" w:color="auto" w:fill="FFFFFF"/>
          <w:lang w:eastAsia="en-AU"/>
        </w:rPr>
      </w:pPr>
    </w:p>
    <w:p w14:paraId="7B10AA51" w14:textId="77777777" w:rsidR="00DE4C99" w:rsidRPr="005D51E5" w:rsidRDefault="00011BAC" w:rsidP="001B67C5">
      <w:pPr>
        <w:spacing w:after="0" w:line="240" w:lineRule="auto"/>
        <w:jc w:val="both"/>
        <w:rPr>
          <w:rFonts w:cs="Arial"/>
          <w:b/>
          <w:bCs/>
          <w:color w:val="000000"/>
          <w:shd w:val="clear" w:color="auto" w:fill="FFFFFF"/>
          <w:lang w:eastAsia="en-AU"/>
        </w:rPr>
      </w:pPr>
      <w:r w:rsidRPr="005D51E5">
        <w:rPr>
          <w:rFonts w:cs="Arial"/>
          <w:b/>
          <w:bCs/>
          <w:color w:val="000000"/>
          <w:shd w:val="clear" w:color="auto" w:fill="FFFFFF"/>
          <w:lang w:eastAsia="en-AU"/>
        </w:rPr>
        <w:t>Utilities</w:t>
      </w:r>
    </w:p>
    <w:p w14:paraId="086C71F8" w14:textId="7114BB76" w:rsidR="00011BAC" w:rsidRPr="005D51E5" w:rsidRDefault="00373690" w:rsidP="001B67C5">
      <w:pPr>
        <w:spacing w:after="0" w:line="240" w:lineRule="auto"/>
      </w:pPr>
      <w:r w:rsidRPr="005D51E5">
        <w:t xml:space="preserve">The development site is provided with all essential services and utilities, including electricity, stormwater, sewer and potable water. These services </w:t>
      </w:r>
      <w:proofErr w:type="gramStart"/>
      <w:r w:rsidRPr="005D51E5">
        <w:t>are able to</w:t>
      </w:r>
      <w:proofErr w:type="gramEnd"/>
      <w:r w:rsidRPr="005D51E5">
        <w:t xml:space="preserve"> be connected to the proposed development, however, may require upgrade. Where upgrades are required, these matters would be addressed through the construction phase and have been conditioned accordingly.</w:t>
      </w:r>
    </w:p>
    <w:p w14:paraId="78C1DD92" w14:textId="77777777" w:rsidR="00373690" w:rsidRPr="005D51E5" w:rsidRDefault="00373690" w:rsidP="001B67C5">
      <w:pPr>
        <w:spacing w:after="0" w:line="240" w:lineRule="auto"/>
      </w:pPr>
    </w:p>
    <w:p w14:paraId="60109C80" w14:textId="77777777" w:rsidR="00DE4C99" w:rsidRPr="005D51E5" w:rsidRDefault="00E87B75" w:rsidP="001B67C5">
      <w:pPr>
        <w:spacing w:after="0" w:line="240" w:lineRule="auto"/>
        <w:jc w:val="both"/>
        <w:rPr>
          <w:rFonts w:cs="Arial"/>
          <w:b/>
          <w:bCs/>
          <w:color w:val="000000"/>
          <w:shd w:val="clear" w:color="auto" w:fill="FFFFFF"/>
          <w:lang w:eastAsia="en-AU"/>
        </w:rPr>
      </w:pPr>
      <w:r w:rsidRPr="005D51E5">
        <w:rPr>
          <w:rFonts w:cs="Arial"/>
          <w:b/>
          <w:bCs/>
          <w:color w:val="000000"/>
          <w:shd w:val="clear" w:color="auto" w:fill="FFFFFF"/>
          <w:lang w:eastAsia="en-AU"/>
        </w:rPr>
        <w:t>Natural hazards</w:t>
      </w:r>
    </w:p>
    <w:p w14:paraId="318E050B" w14:textId="7C138F4B" w:rsidR="009A04B7" w:rsidRPr="005D51E5" w:rsidRDefault="009A04B7" w:rsidP="001B67C5">
      <w:pPr>
        <w:spacing w:after="0" w:line="240" w:lineRule="auto"/>
        <w:jc w:val="both"/>
        <w:rPr>
          <w:rFonts w:cs="Arial"/>
          <w:shd w:val="clear" w:color="auto" w:fill="FFFFFF"/>
          <w:lang w:eastAsia="en-AU"/>
        </w:rPr>
      </w:pPr>
      <w:r w:rsidRPr="005D51E5">
        <w:rPr>
          <w:rFonts w:cs="Arial"/>
          <w:shd w:val="clear" w:color="auto" w:fill="FFFFFF"/>
          <w:lang w:eastAsia="en-AU"/>
        </w:rPr>
        <w:t>The site is partially mapped as bushfire prone land. The application was supported by a bushfire report, which was referred to NSW Rural Fire Service for consideration in accordance with Section 100B of the Rural Fires Act 1997. The application was supported by NSW RFS with general terms of approval (GTA) being issued in conjunction with their Bushfire Safety Authority. These GTAs have been included as conditions of consent.</w:t>
      </w:r>
    </w:p>
    <w:p w14:paraId="3767B304" w14:textId="77777777" w:rsidR="00E87B75" w:rsidRPr="005D51E5" w:rsidRDefault="00E87B75" w:rsidP="005D51E5">
      <w:pPr>
        <w:spacing w:after="0" w:line="240" w:lineRule="auto"/>
        <w:rPr>
          <w:rFonts w:cs="Arial"/>
          <w:color w:val="000000"/>
          <w:shd w:val="clear" w:color="auto" w:fill="FFFFFF"/>
          <w:lang w:eastAsia="en-AU"/>
        </w:rPr>
      </w:pPr>
    </w:p>
    <w:p w14:paraId="73CEE96C" w14:textId="77777777" w:rsidR="00DE4C99" w:rsidRPr="005D51E5" w:rsidRDefault="00427241" w:rsidP="001B67C5">
      <w:pPr>
        <w:spacing w:after="0" w:line="240" w:lineRule="auto"/>
        <w:jc w:val="both"/>
        <w:rPr>
          <w:rFonts w:cs="Arial"/>
          <w:b/>
          <w:bCs/>
          <w:color w:val="000000"/>
          <w:shd w:val="clear" w:color="auto" w:fill="FFFFFF"/>
          <w:lang w:eastAsia="en-AU"/>
        </w:rPr>
      </w:pPr>
      <w:r w:rsidRPr="005D51E5">
        <w:rPr>
          <w:rFonts w:cs="Arial"/>
          <w:b/>
          <w:bCs/>
          <w:color w:val="000000"/>
          <w:shd w:val="clear" w:color="auto" w:fill="FFFFFF"/>
          <w:lang w:eastAsia="en-AU"/>
        </w:rPr>
        <w:t>Safety, security and crime prevention</w:t>
      </w:r>
    </w:p>
    <w:p w14:paraId="2FCB7C9D" w14:textId="2928DDFE" w:rsidR="005171A4" w:rsidRPr="005D51E5" w:rsidRDefault="005171A4" w:rsidP="001B67C5">
      <w:pPr>
        <w:spacing w:after="0" w:line="240" w:lineRule="auto"/>
      </w:pPr>
      <w:r w:rsidRPr="005D51E5">
        <w:t xml:space="preserve">The development </w:t>
      </w:r>
      <w:proofErr w:type="gramStart"/>
      <w:r w:rsidRPr="005D51E5">
        <w:t>is considered to be</w:t>
      </w:r>
      <w:proofErr w:type="gramEnd"/>
      <w:r w:rsidRPr="005D51E5">
        <w:t xml:space="preserve"> designed to meet CPTED principles and provides appropriate casual surveillance across, and within, the site as well as into the public domain.</w:t>
      </w:r>
    </w:p>
    <w:p w14:paraId="748F67FD" w14:textId="77777777" w:rsidR="005171A4" w:rsidRPr="005D51E5" w:rsidRDefault="005171A4" w:rsidP="001B67C5">
      <w:pPr>
        <w:spacing w:after="0" w:line="240" w:lineRule="auto"/>
      </w:pPr>
    </w:p>
    <w:p w14:paraId="06F96A7C" w14:textId="77777777" w:rsidR="001B67C5" w:rsidRPr="005D51E5" w:rsidRDefault="001B67C5" w:rsidP="001B67C5">
      <w:pPr>
        <w:spacing w:after="0" w:line="240" w:lineRule="auto"/>
        <w:rPr>
          <w:rFonts w:cs="Arial"/>
          <w:b/>
          <w:i/>
        </w:rPr>
      </w:pPr>
      <w:r w:rsidRPr="005D51E5">
        <w:rPr>
          <w:rFonts w:cs="Arial"/>
          <w:b/>
          <w:i/>
        </w:rPr>
        <w:t>Economic and Social Impacts</w:t>
      </w:r>
    </w:p>
    <w:p w14:paraId="4C83B104" w14:textId="77777777" w:rsidR="001B67C5" w:rsidRPr="005D51E5" w:rsidRDefault="001B67C5" w:rsidP="001B67C5">
      <w:pPr>
        <w:spacing w:after="0" w:line="240" w:lineRule="auto"/>
        <w:rPr>
          <w:rFonts w:cs="Arial"/>
        </w:rPr>
      </w:pPr>
      <w:r w:rsidRPr="005D51E5">
        <w:rPr>
          <w:rFonts w:cs="Arial"/>
        </w:rPr>
        <w:t>It is considered that the development will result in net positive social and economic impacts. Specifically, the following is noted:</w:t>
      </w:r>
    </w:p>
    <w:p w14:paraId="732AC768" w14:textId="77777777" w:rsidR="001B67C5" w:rsidRPr="005D51E5" w:rsidRDefault="001B67C5" w:rsidP="001B67C5">
      <w:pPr>
        <w:spacing w:after="0" w:line="240" w:lineRule="auto"/>
        <w:rPr>
          <w:rFonts w:cs="Arial"/>
        </w:rPr>
      </w:pPr>
    </w:p>
    <w:p w14:paraId="4B30E2A2" w14:textId="63AF374F" w:rsidR="001B67C5" w:rsidRPr="005D51E5" w:rsidRDefault="001B67C5" w:rsidP="001B67C5">
      <w:pPr>
        <w:spacing w:after="0" w:line="240" w:lineRule="auto"/>
        <w:rPr>
          <w:rFonts w:cs="Arial"/>
        </w:rPr>
      </w:pPr>
      <w:r w:rsidRPr="005D51E5">
        <w:rPr>
          <w:rFonts w:cs="Arial"/>
          <w:u w:val="single"/>
        </w:rPr>
        <w:t>Social Impacts:</w:t>
      </w:r>
      <w:r w:rsidRPr="005D51E5">
        <w:rPr>
          <w:rFonts w:cs="Arial"/>
        </w:rPr>
        <w:t xml:space="preserve"> The development provides additional housing to cater for the needs of</w:t>
      </w:r>
      <w:r w:rsidR="008D5AC1" w:rsidRPr="005D51E5">
        <w:rPr>
          <w:rFonts w:cs="Arial"/>
        </w:rPr>
        <w:t xml:space="preserve"> the Old Bar area as well as the broader region</w:t>
      </w:r>
      <w:r w:rsidRPr="005D51E5">
        <w:rPr>
          <w:rFonts w:cs="Arial"/>
        </w:rPr>
        <w:t>.</w:t>
      </w:r>
    </w:p>
    <w:p w14:paraId="2D733273" w14:textId="77777777" w:rsidR="001B67C5" w:rsidRPr="005D51E5" w:rsidRDefault="001B67C5" w:rsidP="001B67C5">
      <w:pPr>
        <w:spacing w:after="0" w:line="240" w:lineRule="auto"/>
        <w:rPr>
          <w:rFonts w:cs="Arial"/>
        </w:rPr>
      </w:pPr>
    </w:p>
    <w:p w14:paraId="37633833" w14:textId="77777777" w:rsidR="001B67C5" w:rsidRPr="008D5AC1" w:rsidRDefault="001B67C5" w:rsidP="001B67C5">
      <w:pPr>
        <w:spacing w:after="0" w:line="240" w:lineRule="auto"/>
        <w:rPr>
          <w:rFonts w:cs="Arial"/>
        </w:rPr>
      </w:pPr>
      <w:r w:rsidRPr="005D51E5">
        <w:rPr>
          <w:rFonts w:cs="Arial"/>
          <w:u w:val="single"/>
        </w:rPr>
        <w:t>Economic Impacts:</w:t>
      </w:r>
      <w:r w:rsidRPr="005D51E5">
        <w:rPr>
          <w:rFonts w:cs="Arial"/>
        </w:rPr>
        <w:t xml:space="preserve"> The development will result in both short-term and long-term economic</w:t>
      </w:r>
      <w:r w:rsidRPr="008D5AC1">
        <w:rPr>
          <w:rFonts w:cs="Arial"/>
        </w:rPr>
        <w:t xml:space="preserve"> benefits. Short-term benefits result from the increase in economic activity during the construction phase through the employment of construction workers, and the possible flow on effects of economic activity form these works (in the event they are transient workers).</w:t>
      </w:r>
    </w:p>
    <w:p w14:paraId="746FCEDF" w14:textId="77777777" w:rsidR="001B67C5" w:rsidRPr="008D5AC1" w:rsidRDefault="001B67C5" w:rsidP="001B67C5">
      <w:pPr>
        <w:spacing w:after="0" w:line="240" w:lineRule="auto"/>
        <w:rPr>
          <w:rFonts w:cs="Arial"/>
        </w:rPr>
      </w:pPr>
    </w:p>
    <w:p w14:paraId="006032C2" w14:textId="53E9C2C4" w:rsidR="001B67C5" w:rsidRPr="008D5AC1" w:rsidRDefault="001B67C5" w:rsidP="001B67C5">
      <w:pPr>
        <w:spacing w:after="0" w:line="240" w:lineRule="auto"/>
        <w:rPr>
          <w:rFonts w:cs="Arial"/>
        </w:rPr>
      </w:pPr>
      <w:r w:rsidRPr="008D5AC1">
        <w:rPr>
          <w:rFonts w:cs="Arial"/>
        </w:rPr>
        <w:t xml:space="preserve">Long-term benefits include additional population growth for the area and the economic activity that this would contribute to in both the surrounding area as well as the broader LGA. </w:t>
      </w:r>
    </w:p>
    <w:p w14:paraId="0587E5C4" w14:textId="77777777" w:rsidR="001B67C5" w:rsidRPr="008D5AC1" w:rsidRDefault="001B67C5" w:rsidP="001B67C5">
      <w:pPr>
        <w:spacing w:after="0" w:line="240" w:lineRule="auto"/>
        <w:rPr>
          <w:rFonts w:cs="Arial"/>
        </w:rPr>
      </w:pPr>
    </w:p>
    <w:p w14:paraId="498646E7" w14:textId="77777777" w:rsidR="001B67C5" w:rsidRPr="008D5AC1" w:rsidRDefault="001B67C5" w:rsidP="001B67C5">
      <w:pPr>
        <w:spacing w:after="0" w:line="240" w:lineRule="auto"/>
        <w:rPr>
          <w:rFonts w:cs="Arial"/>
        </w:rPr>
      </w:pPr>
      <w:r w:rsidRPr="008D5AC1">
        <w:rPr>
          <w:rFonts w:cs="Arial"/>
        </w:rPr>
        <w:t>Overall, it is considered that, on balance, the development results in positive social and economic impacts and can be supported.</w:t>
      </w:r>
    </w:p>
    <w:p w14:paraId="42327E82" w14:textId="77777777" w:rsidR="00011BAC" w:rsidRPr="008D5AC1" w:rsidRDefault="00011BAC" w:rsidP="001B67C5">
      <w:pPr>
        <w:pStyle w:val="ListParagraph"/>
        <w:spacing w:after="0" w:line="240" w:lineRule="auto"/>
        <w:contextualSpacing w:val="0"/>
        <w:rPr>
          <w:rFonts w:cs="Arial"/>
          <w:color w:val="000000"/>
          <w:shd w:val="clear" w:color="auto" w:fill="FFFFFF"/>
          <w:lang w:eastAsia="en-AU"/>
        </w:rPr>
      </w:pPr>
    </w:p>
    <w:p w14:paraId="4C4DDE4A" w14:textId="77777777" w:rsidR="00DE4C99" w:rsidRPr="008D5AC1" w:rsidRDefault="00011BAC" w:rsidP="001B67C5">
      <w:pPr>
        <w:spacing w:after="0" w:line="240" w:lineRule="auto"/>
        <w:jc w:val="both"/>
        <w:rPr>
          <w:rFonts w:cs="Arial"/>
          <w:b/>
          <w:bCs/>
          <w:color w:val="000000"/>
          <w:shd w:val="clear" w:color="auto" w:fill="FFFFFF"/>
          <w:lang w:eastAsia="en-AU"/>
        </w:rPr>
      </w:pPr>
      <w:r w:rsidRPr="008D5AC1">
        <w:rPr>
          <w:rFonts w:cs="Arial"/>
          <w:b/>
          <w:bCs/>
          <w:color w:val="000000"/>
          <w:shd w:val="clear" w:color="auto" w:fill="FFFFFF"/>
          <w:lang w:eastAsia="en-AU"/>
        </w:rPr>
        <w:t>Site design and internal design</w:t>
      </w:r>
    </w:p>
    <w:p w14:paraId="23482A55" w14:textId="6B3EA41D" w:rsidR="00A42CCE" w:rsidRPr="008D5AC1" w:rsidRDefault="00A42CCE" w:rsidP="005171A4">
      <w:pPr>
        <w:spacing w:after="0" w:line="240" w:lineRule="auto"/>
      </w:pPr>
      <w:r w:rsidRPr="008D5AC1">
        <w:t xml:space="preserve">The development </w:t>
      </w:r>
      <w:proofErr w:type="gramStart"/>
      <w:r w:rsidRPr="008D5AC1">
        <w:t>is considered to be</w:t>
      </w:r>
      <w:proofErr w:type="gramEnd"/>
      <w:r w:rsidRPr="008D5AC1">
        <w:t xml:space="preserve"> suitably designed to allow the safe movement of both pedestrians and vehicles within the proposal. Clear separation between vehicle access and pedestrian access has been established to assist with this.</w:t>
      </w:r>
    </w:p>
    <w:p w14:paraId="64E8E18C" w14:textId="77777777" w:rsidR="005171A4" w:rsidRPr="008D5AC1" w:rsidRDefault="005171A4" w:rsidP="005171A4">
      <w:pPr>
        <w:spacing w:after="0" w:line="240" w:lineRule="auto"/>
      </w:pPr>
    </w:p>
    <w:p w14:paraId="0CE094EF" w14:textId="3EDA2D61" w:rsidR="00A42CCE" w:rsidRPr="008D5AC1" w:rsidRDefault="00A42CCE" w:rsidP="005171A4">
      <w:pPr>
        <w:spacing w:after="0" w:line="240" w:lineRule="auto"/>
      </w:pPr>
      <w:r w:rsidRPr="008D5AC1">
        <w:t xml:space="preserve">The configuration of the </w:t>
      </w:r>
      <w:r w:rsidR="008D5AC1" w:rsidRPr="008D5AC1">
        <w:t>dwellings</w:t>
      </w:r>
      <w:r w:rsidRPr="008D5AC1">
        <w:t xml:space="preserve"> is considered appropriate for the ongoing use by future occupants. In addition to this the </w:t>
      </w:r>
      <w:r w:rsidR="008D5AC1" w:rsidRPr="008D5AC1">
        <w:t>dwellings</w:t>
      </w:r>
      <w:r w:rsidRPr="008D5AC1">
        <w:t xml:space="preserve"> have been appropriately configured to provide appropriate living conditions that do not adversely impact the occupants.</w:t>
      </w:r>
    </w:p>
    <w:p w14:paraId="06DECF2C" w14:textId="77777777" w:rsidR="005171A4" w:rsidRPr="008D5AC1" w:rsidRDefault="005171A4" w:rsidP="005171A4">
      <w:pPr>
        <w:spacing w:after="0" w:line="240" w:lineRule="auto"/>
      </w:pPr>
    </w:p>
    <w:p w14:paraId="053D4FD5" w14:textId="77777777" w:rsidR="00A42CCE" w:rsidRPr="008D5AC1" w:rsidRDefault="00A42CCE" w:rsidP="005171A4">
      <w:pPr>
        <w:spacing w:after="0" w:line="240" w:lineRule="auto"/>
      </w:pPr>
      <w:r w:rsidRPr="008D5AC1">
        <w:t xml:space="preserve">Overall, the development </w:t>
      </w:r>
      <w:proofErr w:type="gramStart"/>
      <w:r w:rsidRPr="008D5AC1">
        <w:t>is considered to be</w:t>
      </w:r>
      <w:proofErr w:type="gramEnd"/>
      <w:r w:rsidRPr="008D5AC1">
        <w:t xml:space="preserve"> suitably designed to allow for the safe use of future occupants.</w:t>
      </w:r>
    </w:p>
    <w:p w14:paraId="2481D153" w14:textId="77777777" w:rsidR="00A42CCE" w:rsidRPr="008D5AC1" w:rsidRDefault="00A42CCE" w:rsidP="005171A4">
      <w:pPr>
        <w:spacing w:after="0" w:line="240" w:lineRule="auto"/>
        <w:rPr>
          <w:rFonts w:cs="Arial"/>
          <w:color w:val="000000"/>
          <w:shd w:val="clear" w:color="auto" w:fill="FFFFFF"/>
          <w:lang w:eastAsia="en-AU"/>
        </w:rPr>
      </w:pPr>
    </w:p>
    <w:p w14:paraId="3D5E0DAA" w14:textId="77777777" w:rsidR="00DE4C99" w:rsidRPr="008D5AC1" w:rsidRDefault="00011BAC" w:rsidP="005171A4">
      <w:pPr>
        <w:spacing w:after="0" w:line="240" w:lineRule="auto"/>
        <w:jc w:val="both"/>
        <w:rPr>
          <w:rFonts w:cs="Arial"/>
          <w:b/>
          <w:bCs/>
          <w:color w:val="000000"/>
          <w:shd w:val="clear" w:color="auto" w:fill="FFFFFF"/>
          <w:lang w:eastAsia="en-AU"/>
        </w:rPr>
      </w:pPr>
      <w:r w:rsidRPr="008D5AC1">
        <w:rPr>
          <w:rFonts w:cs="Arial"/>
          <w:b/>
          <w:bCs/>
          <w:color w:val="000000"/>
          <w:shd w:val="clear" w:color="auto" w:fill="FFFFFF"/>
          <w:lang w:eastAsia="en-AU"/>
        </w:rPr>
        <w:t>Construction</w:t>
      </w:r>
    </w:p>
    <w:p w14:paraId="567C8E48" w14:textId="579834F2" w:rsidR="00373690" w:rsidRPr="008D5AC1" w:rsidRDefault="00373690" w:rsidP="00373690">
      <w:pPr>
        <w:spacing w:after="0" w:line="240" w:lineRule="auto"/>
      </w:pPr>
      <w:r w:rsidRPr="008D5AC1">
        <w:t xml:space="preserve">Construction activities associated with the development have the potential to result in impacts on the surrounding area and adjoining developments. </w:t>
      </w:r>
    </w:p>
    <w:p w14:paraId="4F415698" w14:textId="77777777" w:rsidR="00373690" w:rsidRPr="008D5AC1" w:rsidRDefault="00373690" w:rsidP="00373690">
      <w:pPr>
        <w:spacing w:after="0" w:line="240" w:lineRule="auto"/>
      </w:pPr>
    </w:p>
    <w:p w14:paraId="036B50B4" w14:textId="7630B683" w:rsidR="00373690" w:rsidRPr="008D5AC1" w:rsidRDefault="00373690" w:rsidP="00373690">
      <w:pPr>
        <w:spacing w:after="0" w:line="240" w:lineRule="auto"/>
      </w:pPr>
      <w:r w:rsidRPr="008D5AC1">
        <w:t>Conditions of consent have been imposed to address these potential impacts and includes construction hours, erosion and sediment control, waste management, demolition, construction management, and traffic management.</w:t>
      </w:r>
    </w:p>
    <w:p w14:paraId="428879E8" w14:textId="77777777" w:rsidR="00373690" w:rsidRPr="008D5AC1" w:rsidRDefault="00373690" w:rsidP="00373690">
      <w:pPr>
        <w:spacing w:after="0" w:line="240" w:lineRule="auto"/>
        <w:rPr>
          <w:rFonts w:cs="Arial"/>
          <w:color w:val="000000"/>
          <w:shd w:val="clear" w:color="auto" w:fill="FFFFFF"/>
          <w:lang w:eastAsia="en-AU"/>
        </w:rPr>
      </w:pPr>
    </w:p>
    <w:p w14:paraId="3038E690" w14:textId="77777777" w:rsidR="00DE4C99" w:rsidRPr="008D5AC1" w:rsidRDefault="00011BAC" w:rsidP="005171A4">
      <w:pPr>
        <w:spacing w:after="0" w:line="240" w:lineRule="auto"/>
        <w:jc w:val="both"/>
        <w:rPr>
          <w:rFonts w:cs="Arial"/>
          <w:b/>
          <w:bCs/>
          <w:color w:val="000000"/>
          <w:shd w:val="clear" w:color="auto" w:fill="FFFFFF"/>
          <w:lang w:eastAsia="en-AU"/>
        </w:rPr>
      </w:pPr>
      <w:r w:rsidRPr="008D5AC1">
        <w:rPr>
          <w:rFonts w:cs="Arial"/>
          <w:b/>
          <w:bCs/>
          <w:color w:val="000000"/>
          <w:shd w:val="clear" w:color="auto" w:fill="FFFFFF"/>
          <w:lang w:eastAsia="en-AU"/>
        </w:rPr>
        <w:t>Cumulative impacts</w:t>
      </w:r>
    </w:p>
    <w:p w14:paraId="0E8950C7" w14:textId="762A5A63" w:rsidR="00011BAC" w:rsidRPr="008D5AC1" w:rsidRDefault="00373690" w:rsidP="009A04B7">
      <w:r w:rsidRPr="008D5AC1">
        <w:t>The combination of any of the impacts identified in this report are not considered to result in any cumulative impacts which would warrant the modification or refusal of the application.</w:t>
      </w:r>
    </w:p>
    <w:p w14:paraId="44EC959E" w14:textId="480D145D" w:rsidR="00011BAC" w:rsidRPr="009A04B7" w:rsidRDefault="00011BAC" w:rsidP="005171A4">
      <w:pPr>
        <w:spacing w:after="0" w:line="240" w:lineRule="auto"/>
        <w:jc w:val="both"/>
        <w:rPr>
          <w:rFonts w:cs="Arial"/>
        </w:rPr>
      </w:pPr>
      <w:r w:rsidRPr="008D5AC1">
        <w:rPr>
          <w:rFonts w:eastAsia="Calibri" w:cs="Arial"/>
        </w:rPr>
        <w:t xml:space="preserve">Accordingly, it is considered that the proposal </w:t>
      </w:r>
      <w:r w:rsidR="0094237B" w:rsidRPr="008D5AC1">
        <w:rPr>
          <w:rFonts w:eastAsia="Calibri" w:cs="Arial"/>
        </w:rPr>
        <w:t>will</w:t>
      </w:r>
      <w:r w:rsidR="00373690" w:rsidRPr="008D5AC1">
        <w:rPr>
          <w:rFonts w:eastAsia="Calibri" w:cs="Arial"/>
        </w:rPr>
        <w:t xml:space="preserve"> n</w:t>
      </w:r>
      <w:r w:rsidRPr="008D5AC1">
        <w:rPr>
          <w:rFonts w:eastAsia="Calibri" w:cs="Arial"/>
        </w:rPr>
        <w:t>ot result in any significant adverse impacts in the locality as outlined above.</w:t>
      </w:r>
      <w:r w:rsidRPr="009A04B7">
        <w:rPr>
          <w:rFonts w:eastAsia="Calibri" w:cs="Arial"/>
        </w:rPr>
        <w:t xml:space="preserve"> </w:t>
      </w:r>
    </w:p>
    <w:p w14:paraId="4334B87F" w14:textId="77777777" w:rsidR="00011BAC" w:rsidRPr="00BE218C" w:rsidRDefault="00011BAC" w:rsidP="005171A4">
      <w:pPr>
        <w:spacing w:after="0" w:line="240" w:lineRule="auto"/>
        <w:jc w:val="both"/>
        <w:rPr>
          <w:rFonts w:cs="Arial"/>
          <w:color w:val="000000"/>
          <w:shd w:val="clear" w:color="auto" w:fill="FFFFFF"/>
          <w:lang w:eastAsia="en-AU"/>
        </w:rPr>
      </w:pPr>
    </w:p>
    <w:p w14:paraId="5896C1C4" w14:textId="6F247335" w:rsidR="00011BAC" w:rsidRPr="00BE218C" w:rsidRDefault="00011BAC" w:rsidP="00373375">
      <w:pPr>
        <w:pStyle w:val="ListParagraph"/>
        <w:numPr>
          <w:ilvl w:val="1"/>
          <w:numId w:val="1"/>
        </w:numPr>
        <w:tabs>
          <w:tab w:val="left" w:pos="709"/>
          <w:tab w:val="left" w:pos="1560"/>
        </w:tabs>
        <w:spacing w:before="120" w:after="0" w:line="240" w:lineRule="auto"/>
        <w:ind w:left="851" w:right="23" w:hanging="851"/>
        <w:contextualSpacing w:val="0"/>
        <w:rPr>
          <w:rFonts w:cs="Arial"/>
          <w:b/>
          <w:lang w:eastAsia="en-AU"/>
        </w:rPr>
      </w:pPr>
      <w:r w:rsidRPr="00BE218C">
        <w:rPr>
          <w:rFonts w:cs="Arial"/>
          <w:b/>
          <w:lang w:eastAsia="en-AU"/>
        </w:rPr>
        <w:t>S</w:t>
      </w:r>
      <w:r w:rsidR="00142C8E" w:rsidRPr="00BE218C">
        <w:rPr>
          <w:rFonts w:cs="Arial"/>
          <w:b/>
          <w:lang w:eastAsia="en-AU"/>
        </w:rPr>
        <w:t xml:space="preserve">ection </w:t>
      </w:r>
      <w:r w:rsidRPr="00BE218C">
        <w:rPr>
          <w:rFonts w:cs="Arial"/>
          <w:b/>
          <w:lang w:eastAsia="en-AU"/>
        </w:rPr>
        <w:t>4.15(1)(c) - Suitability of the site</w:t>
      </w:r>
    </w:p>
    <w:p w14:paraId="2A94700B" w14:textId="77777777" w:rsidR="00011BAC" w:rsidRPr="00BE218C" w:rsidRDefault="00011BAC" w:rsidP="0094237B">
      <w:pPr>
        <w:spacing w:after="0" w:line="240" w:lineRule="auto"/>
        <w:rPr>
          <w:highlight w:val="yellow"/>
        </w:rPr>
      </w:pPr>
    </w:p>
    <w:p w14:paraId="079B1B97" w14:textId="77777777" w:rsidR="00773029" w:rsidRPr="00813025" w:rsidRDefault="00773029" w:rsidP="003654F6">
      <w:pPr>
        <w:spacing w:after="0" w:line="240" w:lineRule="auto"/>
        <w:rPr>
          <w:rFonts w:cs="Arial"/>
          <w:iCs/>
        </w:rPr>
      </w:pPr>
      <w:r w:rsidRPr="00813025">
        <w:rPr>
          <w:rFonts w:cs="Arial"/>
          <w:iCs/>
        </w:rPr>
        <w:t xml:space="preserve">Based on the assessment contained within this report, </w:t>
      </w:r>
      <w:r>
        <w:rPr>
          <w:rFonts w:cs="Arial"/>
          <w:iCs/>
        </w:rPr>
        <w:t>the development appropriately responds to the site constraints and opportunities. The site's attributes are conducive to supporting the development when considering the road network, topography, and existing infrastructure. The development has established a layout that is compatible with the broader locality and sits within the area's landscape</w:t>
      </w:r>
      <w:r w:rsidRPr="00813025">
        <w:rPr>
          <w:rFonts w:cs="Arial"/>
          <w:iCs/>
        </w:rPr>
        <w:t>.</w:t>
      </w:r>
    </w:p>
    <w:p w14:paraId="77F0F7F1" w14:textId="77777777" w:rsidR="003654F6" w:rsidRDefault="003654F6" w:rsidP="003654F6">
      <w:pPr>
        <w:spacing w:after="0" w:line="240" w:lineRule="auto"/>
        <w:rPr>
          <w:rFonts w:cs="Arial"/>
          <w:iCs/>
        </w:rPr>
      </w:pPr>
    </w:p>
    <w:p w14:paraId="5F583A61" w14:textId="2458A64F" w:rsidR="00773029" w:rsidRPr="00813025" w:rsidRDefault="00773029" w:rsidP="003654F6">
      <w:pPr>
        <w:spacing w:after="0" w:line="240" w:lineRule="auto"/>
        <w:rPr>
          <w:rFonts w:cs="Arial"/>
          <w:iCs/>
        </w:rPr>
      </w:pPr>
      <w:r w:rsidRPr="00813025">
        <w:rPr>
          <w:rFonts w:cs="Arial"/>
          <w:iCs/>
        </w:rPr>
        <w:t>In summary</w:t>
      </w:r>
      <w:r>
        <w:rPr>
          <w:rFonts w:cs="Arial"/>
          <w:iCs/>
        </w:rPr>
        <w:t>, the development has adequately addressed the site limitations and opportunities,</w:t>
      </w:r>
      <w:r w:rsidRPr="00813025">
        <w:rPr>
          <w:rFonts w:cs="Arial"/>
          <w:iCs/>
        </w:rPr>
        <w:t xml:space="preserve"> and, all things considered, the site attributes are conducive to supporting the development. </w:t>
      </w:r>
    </w:p>
    <w:p w14:paraId="7E1A45A8" w14:textId="77777777" w:rsidR="00F4433A" w:rsidRPr="00BE218C" w:rsidRDefault="00F4433A" w:rsidP="00F4433A">
      <w:pPr>
        <w:pStyle w:val="rcIndent"/>
        <w:spacing w:after="0"/>
        <w:ind w:left="0"/>
        <w:rPr>
          <w:rFonts w:ascii="Arial" w:hAnsi="Arial" w:cs="Arial"/>
          <w:sz w:val="22"/>
          <w:szCs w:val="22"/>
          <w:highlight w:val="yellow"/>
        </w:rPr>
      </w:pPr>
    </w:p>
    <w:p w14:paraId="75CD382C" w14:textId="063F6884" w:rsidR="00011BAC" w:rsidRPr="00BE218C" w:rsidRDefault="00011BAC" w:rsidP="009A04B7">
      <w:pPr>
        <w:pStyle w:val="ListParagraph"/>
        <w:numPr>
          <w:ilvl w:val="1"/>
          <w:numId w:val="1"/>
        </w:numPr>
        <w:tabs>
          <w:tab w:val="left" w:pos="709"/>
          <w:tab w:val="left" w:pos="1560"/>
        </w:tabs>
        <w:spacing w:before="120" w:after="0" w:line="240" w:lineRule="auto"/>
        <w:ind w:left="851" w:right="23" w:hanging="851"/>
        <w:contextualSpacing w:val="0"/>
        <w:rPr>
          <w:rFonts w:cs="Arial"/>
          <w:b/>
          <w:lang w:eastAsia="en-AU"/>
        </w:rPr>
      </w:pPr>
      <w:r w:rsidRPr="00BE218C">
        <w:rPr>
          <w:rFonts w:cs="Arial"/>
          <w:b/>
          <w:lang w:eastAsia="en-AU"/>
        </w:rPr>
        <w:t>S</w:t>
      </w:r>
      <w:r w:rsidR="00142C8E" w:rsidRPr="00BE218C">
        <w:rPr>
          <w:rFonts w:cs="Arial"/>
          <w:b/>
          <w:lang w:eastAsia="en-AU"/>
        </w:rPr>
        <w:t xml:space="preserve">ection </w:t>
      </w:r>
      <w:r w:rsidRPr="00BE218C">
        <w:rPr>
          <w:rFonts w:cs="Arial"/>
          <w:b/>
          <w:lang w:eastAsia="en-AU"/>
        </w:rPr>
        <w:t>4.15(1)(d) - Public Submissions</w:t>
      </w:r>
    </w:p>
    <w:p w14:paraId="5CF0E7B8" w14:textId="77777777" w:rsidR="00011BAC" w:rsidRPr="00BE218C" w:rsidRDefault="00011BAC" w:rsidP="00F26A9F">
      <w:pPr>
        <w:spacing w:after="0" w:line="240" w:lineRule="auto"/>
        <w:ind w:right="-23"/>
        <w:jc w:val="both"/>
        <w:rPr>
          <w:rFonts w:cs="Arial"/>
          <w:highlight w:val="yellow"/>
        </w:rPr>
      </w:pPr>
    </w:p>
    <w:p w14:paraId="20F661E0" w14:textId="05EA2D60" w:rsidR="00011BAC" w:rsidRPr="00BE218C" w:rsidRDefault="00B86C55" w:rsidP="00F4433A">
      <w:pPr>
        <w:spacing w:after="0" w:line="240" w:lineRule="auto"/>
        <w:ind w:right="-23"/>
        <w:jc w:val="both"/>
        <w:rPr>
          <w:rFonts w:cs="Arial"/>
        </w:rPr>
      </w:pPr>
      <w:r>
        <w:rPr>
          <w:rFonts w:cs="Arial"/>
        </w:rPr>
        <w:t>S</w:t>
      </w:r>
      <w:r w:rsidR="00142C8E" w:rsidRPr="00BE218C">
        <w:rPr>
          <w:rFonts w:cs="Arial"/>
        </w:rPr>
        <w:t xml:space="preserve">ubmissions are </w:t>
      </w:r>
      <w:r w:rsidR="00A52F31" w:rsidRPr="00BE218C">
        <w:rPr>
          <w:rFonts w:cs="Arial"/>
        </w:rPr>
        <w:t xml:space="preserve">considered </w:t>
      </w:r>
      <w:r w:rsidR="00142C8E" w:rsidRPr="00BE218C">
        <w:rPr>
          <w:rFonts w:cs="Arial"/>
        </w:rPr>
        <w:t>in S</w:t>
      </w:r>
      <w:r w:rsidR="00A52F31" w:rsidRPr="00BE218C">
        <w:rPr>
          <w:rFonts w:cs="Arial"/>
        </w:rPr>
        <w:t>ection</w:t>
      </w:r>
      <w:r w:rsidR="00142C8E" w:rsidRPr="00BE218C">
        <w:rPr>
          <w:rFonts w:cs="Arial"/>
        </w:rPr>
        <w:t xml:space="preserve"> 5 of this report. </w:t>
      </w:r>
    </w:p>
    <w:p w14:paraId="64E25913" w14:textId="77777777" w:rsidR="00F4433A" w:rsidRPr="00BE218C" w:rsidRDefault="00F4433A" w:rsidP="00F4433A">
      <w:pPr>
        <w:spacing w:after="0" w:line="240" w:lineRule="auto"/>
        <w:rPr>
          <w:rFonts w:cs="Arial"/>
          <w:highlight w:val="yellow"/>
        </w:rPr>
      </w:pPr>
    </w:p>
    <w:p w14:paraId="235AD742" w14:textId="2BD5A2DF" w:rsidR="00011BAC" w:rsidRPr="00BE218C" w:rsidRDefault="00011BAC" w:rsidP="009A04B7">
      <w:pPr>
        <w:pStyle w:val="ListParagraph"/>
        <w:numPr>
          <w:ilvl w:val="1"/>
          <w:numId w:val="1"/>
        </w:numPr>
        <w:tabs>
          <w:tab w:val="left" w:pos="709"/>
          <w:tab w:val="left" w:pos="1560"/>
        </w:tabs>
        <w:spacing w:before="120" w:after="0" w:line="240" w:lineRule="auto"/>
        <w:ind w:left="851" w:right="23" w:hanging="851"/>
        <w:contextualSpacing w:val="0"/>
        <w:rPr>
          <w:rFonts w:cs="Arial"/>
          <w:b/>
          <w:lang w:eastAsia="en-AU"/>
        </w:rPr>
      </w:pPr>
      <w:r w:rsidRPr="00BE218C">
        <w:rPr>
          <w:rFonts w:cs="Arial"/>
          <w:b/>
          <w:lang w:eastAsia="en-AU"/>
        </w:rPr>
        <w:t>S</w:t>
      </w:r>
      <w:r w:rsidR="00A52F31" w:rsidRPr="00BE218C">
        <w:rPr>
          <w:rFonts w:cs="Arial"/>
          <w:b/>
          <w:lang w:eastAsia="en-AU"/>
        </w:rPr>
        <w:t xml:space="preserve">ection </w:t>
      </w:r>
      <w:r w:rsidRPr="00BE218C">
        <w:rPr>
          <w:rFonts w:cs="Arial"/>
          <w:b/>
          <w:lang w:eastAsia="en-AU"/>
        </w:rPr>
        <w:t>4.15(1)(e) - Public interest</w:t>
      </w:r>
    </w:p>
    <w:p w14:paraId="5EDBD796" w14:textId="77777777" w:rsidR="00F26A9F" w:rsidRPr="00F26A9F" w:rsidRDefault="00F26A9F" w:rsidP="00F26A9F">
      <w:pPr>
        <w:tabs>
          <w:tab w:val="left" w:pos="7485"/>
        </w:tabs>
        <w:spacing w:after="0" w:line="240" w:lineRule="auto"/>
        <w:ind w:right="23"/>
        <w:rPr>
          <w:rFonts w:eastAsia="Times New Roman" w:cs="Arial"/>
        </w:rPr>
      </w:pPr>
    </w:p>
    <w:p w14:paraId="70CEDA3A" w14:textId="33AF1596" w:rsidR="00B11806" w:rsidRPr="00F26A9F" w:rsidRDefault="00F26A9F" w:rsidP="00F26A9F">
      <w:pPr>
        <w:tabs>
          <w:tab w:val="left" w:pos="7485"/>
        </w:tabs>
        <w:spacing w:after="0" w:line="240" w:lineRule="auto"/>
        <w:ind w:right="23"/>
        <w:rPr>
          <w:rFonts w:eastAsia="Times New Roman" w:cs="Arial"/>
        </w:rPr>
      </w:pPr>
      <w:r w:rsidRPr="00F26A9F">
        <w:rPr>
          <w:rFonts w:eastAsia="Times New Roman" w:cs="Arial"/>
        </w:rPr>
        <w:t>The development satisfactorily addresses Council’s criteria and would provide a development outcome that, on balance, would result in a positive impact for the community.  Approval of the development would be in the public interest.</w:t>
      </w:r>
    </w:p>
    <w:p w14:paraId="2A2FE0E0" w14:textId="77777777" w:rsidR="00F26A9F" w:rsidRPr="00F26A9F" w:rsidRDefault="00F26A9F" w:rsidP="00F26A9F">
      <w:pPr>
        <w:tabs>
          <w:tab w:val="left" w:pos="7485"/>
        </w:tabs>
        <w:spacing w:after="0" w:line="240" w:lineRule="auto"/>
        <w:ind w:right="23"/>
        <w:rPr>
          <w:rFonts w:cs="Arial"/>
          <w:b/>
          <w:lang w:eastAsia="en-AU"/>
        </w:rPr>
      </w:pPr>
    </w:p>
    <w:p w14:paraId="11AD9624" w14:textId="7D7061B8" w:rsidR="009A1882" w:rsidRPr="00BE218C" w:rsidRDefault="009A1882" w:rsidP="009A1882">
      <w:pPr>
        <w:pStyle w:val="ListParagraph"/>
        <w:widowControl w:val="0"/>
        <w:numPr>
          <w:ilvl w:val="0"/>
          <w:numId w:val="1"/>
        </w:numPr>
        <w:tabs>
          <w:tab w:val="left" w:pos="7485"/>
        </w:tabs>
        <w:spacing w:before="120" w:after="0" w:line="240" w:lineRule="auto"/>
        <w:ind w:right="23" w:hanging="720"/>
        <w:contextualSpacing w:val="0"/>
        <w:rPr>
          <w:rFonts w:cs="Arial"/>
          <w:b/>
          <w:lang w:eastAsia="en-AU"/>
        </w:rPr>
      </w:pPr>
      <w:r>
        <w:rPr>
          <w:rFonts w:cs="Arial"/>
          <w:b/>
          <w:lang w:eastAsia="en-AU"/>
        </w:rPr>
        <w:t>DEVELOPER CONTRIBUTIONS</w:t>
      </w:r>
    </w:p>
    <w:p w14:paraId="2442BCA9" w14:textId="77777777" w:rsidR="009A1882" w:rsidRDefault="009A1882" w:rsidP="00B11806">
      <w:pPr>
        <w:tabs>
          <w:tab w:val="left" w:pos="7485"/>
        </w:tabs>
        <w:spacing w:before="120" w:after="0" w:line="240" w:lineRule="auto"/>
        <w:ind w:right="23"/>
        <w:rPr>
          <w:rFonts w:cs="Arial"/>
          <w:b/>
          <w:lang w:eastAsia="en-AU"/>
        </w:rPr>
      </w:pPr>
    </w:p>
    <w:p w14:paraId="1C82529E" w14:textId="5524FBF2" w:rsidR="00CB2352" w:rsidRPr="00AF192D" w:rsidRDefault="00CB2352" w:rsidP="00CB2352">
      <w:pPr>
        <w:rPr>
          <w:rFonts w:cs="Arial"/>
        </w:rPr>
      </w:pPr>
      <w:r w:rsidRPr="00AF192D">
        <w:rPr>
          <w:rFonts w:cs="Arial"/>
        </w:rPr>
        <w:t xml:space="preserve">In accordance with councils </w:t>
      </w:r>
      <w:r w:rsidRPr="00AF192D">
        <w:rPr>
          <w:i/>
          <w:iCs/>
        </w:rPr>
        <w:t>Greater Taree Section 94 Contributions Plan 2016</w:t>
      </w:r>
      <w:r w:rsidRPr="00AF192D">
        <w:rPr>
          <w:rFonts w:cs="Arial"/>
          <w:i/>
          <w:iCs/>
        </w:rPr>
        <w:t xml:space="preserve"> </w:t>
      </w:r>
      <w:r w:rsidRPr="00AF192D">
        <w:rPr>
          <w:rFonts w:cs="Arial"/>
        </w:rPr>
        <w:t>the development is required to pay contributions associated with the proposed development.</w:t>
      </w:r>
    </w:p>
    <w:p w14:paraId="41EC1BEB" w14:textId="1011CAF8" w:rsidR="00032081" w:rsidRPr="00AF192D" w:rsidRDefault="00CB2352" w:rsidP="00CB2352">
      <w:pPr>
        <w:rPr>
          <w:rFonts w:cs="Arial"/>
        </w:rPr>
      </w:pPr>
      <w:r w:rsidRPr="00AF192D">
        <w:rPr>
          <w:rFonts w:cs="Arial"/>
        </w:rPr>
        <w:t xml:space="preserve">The contributions are </w:t>
      </w:r>
      <w:r w:rsidR="00032081" w:rsidRPr="00AF192D">
        <w:rPr>
          <w:rFonts w:cs="Arial"/>
        </w:rPr>
        <w:t>based</w:t>
      </w:r>
      <w:r w:rsidR="002A7D95" w:rsidRPr="00AF192D">
        <w:rPr>
          <w:rFonts w:cs="Arial"/>
        </w:rPr>
        <w:t xml:space="preserve"> </w:t>
      </w:r>
      <w:r w:rsidR="00032081" w:rsidRPr="00AF192D">
        <w:rPr>
          <w:rFonts w:cs="Arial"/>
        </w:rPr>
        <w:t xml:space="preserve">on the number of </w:t>
      </w:r>
      <w:r w:rsidR="007D0FE8" w:rsidRPr="00AF192D">
        <w:rPr>
          <w:rFonts w:cs="Arial"/>
        </w:rPr>
        <w:t>dwellings</w:t>
      </w:r>
      <w:r w:rsidR="00032081" w:rsidRPr="00AF192D">
        <w:rPr>
          <w:rFonts w:cs="Arial"/>
        </w:rPr>
        <w:t xml:space="preserve"> and </w:t>
      </w:r>
      <w:r w:rsidR="007D0FE8" w:rsidRPr="00AF192D">
        <w:rPr>
          <w:rFonts w:cs="Arial"/>
        </w:rPr>
        <w:t xml:space="preserve">the </w:t>
      </w:r>
      <w:r w:rsidR="00032081" w:rsidRPr="00AF192D">
        <w:rPr>
          <w:rFonts w:cs="Arial"/>
        </w:rPr>
        <w:t xml:space="preserve">bedroom configuration of each </w:t>
      </w:r>
      <w:r w:rsidR="007D0FE8" w:rsidRPr="00AF192D">
        <w:rPr>
          <w:rFonts w:cs="Arial"/>
        </w:rPr>
        <w:t>dwelling</w:t>
      </w:r>
      <w:r w:rsidR="00032081" w:rsidRPr="00AF192D">
        <w:rPr>
          <w:rFonts w:cs="Arial"/>
        </w:rPr>
        <w:t xml:space="preserve">. Accordingly, there is a total of </w:t>
      </w:r>
      <w:r w:rsidR="007D0FE8" w:rsidRPr="00AF192D">
        <w:rPr>
          <w:rFonts w:cs="Arial"/>
        </w:rPr>
        <w:t>204</w:t>
      </w:r>
      <w:r w:rsidR="00032081" w:rsidRPr="00AF192D">
        <w:rPr>
          <w:rFonts w:cs="Arial"/>
        </w:rPr>
        <w:t xml:space="preserve"> units, being </w:t>
      </w:r>
      <w:r w:rsidR="007D0FE8" w:rsidRPr="00AF192D">
        <w:rPr>
          <w:rFonts w:cs="Arial"/>
        </w:rPr>
        <w:t xml:space="preserve">a combination of </w:t>
      </w:r>
      <w:r w:rsidR="00032081" w:rsidRPr="00AF192D">
        <w:rPr>
          <w:rFonts w:cs="Arial"/>
        </w:rPr>
        <w:t xml:space="preserve"> </w:t>
      </w:r>
      <w:r w:rsidR="00C12667" w:rsidRPr="00AF192D">
        <w:rPr>
          <w:rFonts w:cs="Arial"/>
        </w:rPr>
        <w:t xml:space="preserve">21 </w:t>
      </w:r>
      <w:r w:rsidR="00032081" w:rsidRPr="00AF192D">
        <w:rPr>
          <w:rFonts w:cs="Arial"/>
        </w:rPr>
        <w:t xml:space="preserve">two-bedroom </w:t>
      </w:r>
      <w:r w:rsidR="007D0FE8" w:rsidRPr="00AF192D">
        <w:rPr>
          <w:rFonts w:cs="Arial"/>
        </w:rPr>
        <w:t>dwellings</w:t>
      </w:r>
      <w:r w:rsidR="00032081" w:rsidRPr="00AF192D">
        <w:rPr>
          <w:rFonts w:cs="Arial"/>
        </w:rPr>
        <w:t xml:space="preserve"> and </w:t>
      </w:r>
      <w:r w:rsidR="00C12667" w:rsidRPr="00AF192D">
        <w:rPr>
          <w:rFonts w:cs="Arial"/>
        </w:rPr>
        <w:t xml:space="preserve">183 </w:t>
      </w:r>
      <w:r w:rsidR="00032081" w:rsidRPr="00AF192D">
        <w:rPr>
          <w:rFonts w:cs="Arial"/>
        </w:rPr>
        <w:t xml:space="preserve">three-bedroom </w:t>
      </w:r>
      <w:r w:rsidR="007D0FE8" w:rsidRPr="00AF192D">
        <w:rPr>
          <w:rFonts w:cs="Arial"/>
        </w:rPr>
        <w:t>dwellings</w:t>
      </w:r>
      <w:r w:rsidR="00032081" w:rsidRPr="00AF192D">
        <w:rPr>
          <w:rFonts w:cs="Arial"/>
        </w:rPr>
        <w:t>. There is also a credit for the existing lot</w:t>
      </w:r>
      <w:r w:rsidR="00F342F9" w:rsidRPr="00AF192D">
        <w:rPr>
          <w:rFonts w:cs="Arial"/>
        </w:rPr>
        <w:t xml:space="preserve"> which </w:t>
      </w:r>
      <w:r w:rsidR="00F56242">
        <w:rPr>
          <w:rFonts w:cs="Arial"/>
        </w:rPr>
        <w:t>will be</w:t>
      </w:r>
      <w:r w:rsidR="00F342F9" w:rsidRPr="00AF192D">
        <w:rPr>
          <w:rFonts w:cs="Arial"/>
        </w:rPr>
        <w:t xml:space="preserve"> applied to </w:t>
      </w:r>
      <w:r w:rsidR="00F56242">
        <w:rPr>
          <w:rFonts w:cs="Arial"/>
        </w:rPr>
        <w:t>the first payment of contributions</w:t>
      </w:r>
      <w:r w:rsidR="00032081" w:rsidRPr="00AF192D">
        <w:rPr>
          <w:rFonts w:cs="Arial"/>
        </w:rPr>
        <w:t>.</w:t>
      </w:r>
    </w:p>
    <w:p w14:paraId="556918C9" w14:textId="0EB6B10D" w:rsidR="00F342F9" w:rsidRPr="00AF192D" w:rsidRDefault="00F342F9" w:rsidP="00CB2352">
      <w:pPr>
        <w:rPr>
          <w:rFonts w:cs="Arial"/>
        </w:rPr>
      </w:pPr>
      <w:r w:rsidRPr="00AF192D">
        <w:rPr>
          <w:rFonts w:cs="Arial"/>
        </w:rPr>
        <w:t>The development breakdown for staging is as follows:</w:t>
      </w:r>
    </w:p>
    <w:tbl>
      <w:tblPr>
        <w:tblStyle w:val="TableGrid"/>
        <w:tblW w:w="0" w:type="auto"/>
        <w:jc w:val="center"/>
        <w:tblLook w:val="04A0" w:firstRow="1" w:lastRow="0" w:firstColumn="1" w:lastColumn="0" w:noHBand="0" w:noVBand="1"/>
      </w:tblPr>
      <w:tblGrid>
        <w:gridCol w:w="846"/>
        <w:gridCol w:w="1984"/>
        <w:gridCol w:w="3119"/>
        <w:gridCol w:w="3067"/>
      </w:tblGrid>
      <w:tr w:rsidR="00F342F9" w:rsidRPr="00AF192D" w14:paraId="34F04A15" w14:textId="77777777" w:rsidTr="00F342F9">
        <w:trPr>
          <w:jc w:val="center"/>
        </w:trPr>
        <w:tc>
          <w:tcPr>
            <w:tcW w:w="846" w:type="dxa"/>
          </w:tcPr>
          <w:p w14:paraId="31E16AE2" w14:textId="7B2900B0" w:rsidR="00F342F9" w:rsidRPr="00AF192D" w:rsidRDefault="00F342F9" w:rsidP="00F342F9">
            <w:pPr>
              <w:jc w:val="center"/>
              <w:rPr>
                <w:rFonts w:cs="Arial"/>
                <w:b/>
                <w:bCs/>
              </w:rPr>
            </w:pPr>
            <w:r w:rsidRPr="00AF192D">
              <w:rPr>
                <w:rFonts w:cs="Arial"/>
                <w:b/>
                <w:bCs/>
              </w:rPr>
              <w:t>Stage</w:t>
            </w:r>
          </w:p>
        </w:tc>
        <w:tc>
          <w:tcPr>
            <w:tcW w:w="1984" w:type="dxa"/>
          </w:tcPr>
          <w:p w14:paraId="0E50867F" w14:textId="0E6A1C98" w:rsidR="00F342F9" w:rsidRPr="00AF192D" w:rsidRDefault="00F342F9" w:rsidP="00F342F9">
            <w:pPr>
              <w:jc w:val="center"/>
              <w:rPr>
                <w:rFonts w:cs="Arial"/>
                <w:b/>
                <w:bCs/>
              </w:rPr>
            </w:pPr>
            <w:r w:rsidRPr="00AF192D">
              <w:rPr>
                <w:rFonts w:cs="Arial"/>
                <w:b/>
                <w:bCs/>
              </w:rPr>
              <w:t>No. Dwellings</w:t>
            </w:r>
          </w:p>
        </w:tc>
        <w:tc>
          <w:tcPr>
            <w:tcW w:w="3119" w:type="dxa"/>
          </w:tcPr>
          <w:p w14:paraId="2FCE1EBF" w14:textId="13C776F3" w:rsidR="00F342F9" w:rsidRPr="00AF192D" w:rsidRDefault="00F342F9" w:rsidP="00CB2352">
            <w:pPr>
              <w:rPr>
                <w:rFonts w:cs="Arial"/>
                <w:b/>
                <w:bCs/>
              </w:rPr>
            </w:pPr>
            <w:r w:rsidRPr="00AF192D">
              <w:rPr>
                <w:rFonts w:cs="Arial"/>
                <w:b/>
                <w:bCs/>
              </w:rPr>
              <w:t>Two-Bedroom Dwellings</w:t>
            </w:r>
          </w:p>
        </w:tc>
        <w:tc>
          <w:tcPr>
            <w:tcW w:w="3067" w:type="dxa"/>
          </w:tcPr>
          <w:p w14:paraId="117E4A2D" w14:textId="662B1141" w:rsidR="00F342F9" w:rsidRPr="00AF192D" w:rsidRDefault="00F342F9" w:rsidP="00CB2352">
            <w:pPr>
              <w:rPr>
                <w:rFonts w:cs="Arial"/>
                <w:b/>
                <w:bCs/>
              </w:rPr>
            </w:pPr>
            <w:r w:rsidRPr="00AF192D">
              <w:rPr>
                <w:rFonts w:cs="Arial"/>
                <w:b/>
                <w:bCs/>
              </w:rPr>
              <w:t>Three-Bedroom Dwellings</w:t>
            </w:r>
          </w:p>
        </w:tc>
      </w:tr>
      <w:tr w:rsidR="00F342F9" w:rsidRPr="00AF192D" w14:paraId="58755087" w14:textId="77777777" w:rsidTr="00F342F9">
        <w:trPr>
          <w:jc w:val="center"/>
        </w:trPr>
        <w:tc>
          <w:tcPr>
            <w:tcW w:w="846" w:type="dxa"/>
          </w:tcPr>
          <w:p w14:paraId="0156E824" w14:textId="11E95FFA" w:rsidR="00F342F9" w:rsidRPr="00AF192D" w:rsidRDefault="00F342F9" w:rsidP="00F342F9">
            <w:pPr>
              <w:jc w:val="center"/>
              <w:rPr>
                <w:rFonts w:cs="Arial"/>
              </w:rPr>
            </w:pPr>
            <w:r w:rsidRPr="00AF192D">
              <w:rPr>
                <w:rFonts w:cs="Arial"/>
              </w:rPr>
              <w:t>1</w:t>
            </w:r>
            <w:r w:rsidR="00092A39" w:rsidRPr="00AF192D">
              <w:rPr>
                <w:rFonts w:cs="Arial"/>
              </w:rPr>
              <w:t>.</w:t>
            </w:r>
          </w:p>
        </w:tc>
        <w:tc>
          <w:tcPr>
            <w:tcW w:w="1984" w:type="dxa"/>
          </w:tcPr>
          <w:p w14:paraId="53AEB390" w14:textId="658A4BE1" w:rsidR="00F342F9" w:rsidRPr="00AF192D" w:rsidRDefault="00F342F9" w:rsidP="00F342F9">
            <w:pPr>
              <w:jc w:val="center"/>
              <w:rPr>
                <w:rFonts w:cs="Arial"/>
              </w:rPr>
            </w:pPr>
            <w:r w:rsidRPr="00AF192D">
              <w:rPr>
                <w:rFonts w:cs="Arial"/>
              </w:rPr>
              <w:t>27</w:t>
            </w:r>
          </w:p>
        </w:tc>
        <w:tc>
          <w:tcPr>
            <w:tcW w:w="3119" w:type="dxa"/>
          </w:tcPr>
          <w:p w14:paraId="7E145EC1" w14:textId="3A88BB49" w:rsidR="00F342F9" w:rsidRPr="00AF192D" w:rsidRDefault="00092A39" w:rsidP="00092A39">
            <w:pPr>
              <w:jc w:val="center"/>
              <w:rPr>
                <w:rFonts w:cs="Arial"/>
              </w:rPr>
            </w:pPr>
            <w:r w:rsidRPr="00AF192D">
              <w:rPr>
                <w:rFonts w:cs="Arial"/>
              </w:rPr>
              <w:t>7</w:t>
            </w:r>
          </w:p>
        </w:tc>
        <w:tc>
          <w:tcPr>
            <w:tcW w:w="3067" w:type="dxa"/>
          </w:tcPr>
          <w:p w14:paraId="6E83FC5C" w14:textId="4A1DE7C4" w:rsidR="00F342F9" w:rsidRPr="00AF192D" w:rsidRDefault="00092A39" w:rsidP="00092A39">
            <w:pPr>
              <w:jc w:val="center"/>
              <w:rPr>
                <w:rFonts w:cs="Arial"/>
              </w:rPr>
            </w:pPr>
            <w:r w:rsidRPr="00AF192D">
              <w:rPr>
                <w:rFonts w:cs="Arial"/>
              </w:rPr>
              <w:t>20</w:t>
            </w:r>
          </w:p>
        </w:tc>
      </w:tr>
      <w:tr w:rsidR="00F342F9" w:rsidRPr="00AF192D" w14:paraId="5225B16F" w14:textId="77777777" w:rsidTr="00F342F9">
        <w:trPr>
          <w:jc w:val="center"/>
        </w:trPr>
        <w:tc>
          <w:tcPr>
            <w:tcW w:w="846" w:type="dxa"/>
          </w:tcPr>
          <w:p w14:paraId="279F35AB" w14:textId="193E3602" w:rsidR="00F342F9" w:rsidRPr="00AF192D" w:rsidRDefault="00F342F9" w:rsidP="00F342F9">
            <w:pPr>
              <w:jc w:val="center"/>
              <w:rPr>
                <w:rFonts w:cs="Arial"/>
              </w:rPr>
            </w:pPr>
            <w:r w:rsidRPr="00AF192D">
              <w:rPr>
                <w:rFonts w:cs="Arial"/>
              </w:rPr>
              <w:t>2</w:t>
            </w:r>
            <w:r w:rsidR="00092A39" w:rsidRPr="00AF192D">
              <w:rPr>
                <w:rFonts w:cs="Arial"/>
              </w:rPr>
              <w:t>.</w:t>
            </w:r>
          </w:p>
        </w:tc>
        <w:tc>
          <w:tcPr>
            <w:tcW w:w="1984" w:type="dxa"/>
          </w:tcPr>
          <w:p w14:paraId="4F0C0166" w14:textId="3127DA28" w:rsidR="00F342F9" w:rsidRPr="00AF192D" w:rsidRDefault="00F342F9" w:rsidP="00F342F9">
            <w:pPr>
              <w:jc w:val="center"/>
              <w:rPr>
                <w:rFonts w:cs="Arial"/>
              </w:rPr>
            </w:pPr>
            <w:r w:rsidRPr="00AF192D">
              <w:rPr>
                <w:rFonts w:cs="Arial"/>
              </w:rPr>
              <w:t>26</w:t>
            </w:r>
          </w:p>
        </w:tc>
        <w:tc>
          <w:tcPr>
            <w:tcW w:w="3119" w:type="dxa"/>
          </w:tcPr>
          <w:p w14:paraId="21DAA6CE" w14:textId="2A85ABCC" w:rsidR="00F342F9" w:rsidRPr="00AF192D" w:rsidRDefault="00092A39" w:rsidP="00092A39">
            <w:pPr>
              <w:jc w:val="center"/>
              <w:rPr>
                <w:rFonts w:cs="Arial"/>
              </w:rPr>
            </w:pPr>
            <w:r w:rsidRPr="00AF192D">
              <w:rPr>
                <w:rFonts w:cs="Arial"/>
              </w:rPr>
              <w:t>1</w:t>
            </w:r>
          </w:p>
        </w:tc>
        <w:tc>
          <w:tcPr>
            <w:tcW w:w="3067" w:type="dxa"/>
          </w:tcPr>
          <w:p w14:paraId="5C3E03D4" w14:textId="5E646EB3" w:rsidR="00F342F9" w:rsidRPr="00AF192D" w:rsidRDefault="00092A39" w:rsidP="00092A39">
            <w:pPr>
              <w:jc w:val="center"/>
              <w:rPr>
                <w:rFonts w:cs="Arial"/>
              </w:rPr>
            </w:pPr>
            <w:r w:rsidRPr="00AF192D">
              <w:rPr>
                <w:rFonts w:cs="Arial"/>
              </w:rPr>
              <w:t>25</w:t>
            </w:r>
          </w:p>
        </w:tc>
      </w:tr>
      <w:tr w:rsidR="00F342F9" w:rsidRPr="00AF192D" w14:paraId="071740B9" w14:textId="77777777" w:rsidTr="00F342F9">
        <w:trPr>
          <w:jc w:val="center"/>
        </w:trPr>
        <w:tc>
          <w:tcPr>
            <w:tcW w:w="846" w:type="dxa"/>
          </w:tcPr>
          <w:p w14:paraId="0B14CBDD" w14:textId="02AAB7C2" w:rsidR="00F342F9" w:rsidRPr="00AF192D" w:rsidRDefault="00F342F9" w:rsidP="00F342F9">
            <w:pPr>
              <w:jc w:val="center"/>
              <w:rPr>
                <w:rFonts w:cs="Arial"/>
              </w:rPr>
            </w:pPr>
            <w:r w:rsidRPr="00AF192D">
              <w:rPr>
                <w:rFonts w:cs="Arial"/>
              </w:rPr>
              <w:lastRenderedPageBreak/>
              <w:t>3</w:t>
            </w:r>
            <w:r w:rsidR="00092A39" w:rsidRPr="00AF192D">
              <w:rPr>
                <w:rFonts w:cs="Arial"/>
              </w:rPr>
              <w:t>.</w:t>
            </w:r>
          </w:p>
        </w:tc>
        <w:tc>
          <w:tcPr>
            <w:tcW w:w="1984" w:type="dxa"/>
          </w:tcPr>
          <w:p w14:paraId="4E77BC09" w14:textId="65B30207" w:rsidR="00F342F9" w:rsidRPr="00AF192D" w:rsidRDefault="00F342F9" w:rsidP="00F342F9">
            <w:pPr>
              <w:jc w:val="center"/>
              <w:rPr>
                <w:rFonts w:cs="Arial"/>
              </w:rPr>
            </w:pPr>
            <w:r w:rsidRPr="00AF192D">
              <w:rPr>
                <w:rFonts w:cs="Arial"/>
              </w:rPr>
              <w:t>24</w:t>
            </w:r>
          </w:p>
        </w:tc>
        <w:tc>
          <w:tcPr>
            <w:tcW w:w="3119" w:type="dxa"/>
          </w:tcPr>
          <w:p w14:paraId="37DD9D46" w14:textId="128723E7" w:rsidR="00F342F9" w:rsidRPr="00AF192D" w:rsidRDefault="00092A39" w:rsidP="00092A39">
            <w:pPr>
              <w:jc w:val="center"/>
              <w:rPr>
                <w:rFonts w:cs="Arial"/>
              </w:rPr>
            </w:pPr>
            <w:r w:rsidRPr="00AF192D">
              <w:rPr>
                <w:rFonts w:cs="Arial"/>
              </w:rPr>
              <w:t>-</w:t>
            </w:r>
          </w:p>
        </w:tc>
        <w:tc>
          <w:tcPr>
            <w:tcW w:w="3067" w:type="dxa"/>
          </w:tcPr>
          <w:p w14:paraId="4BE764EA" w14:textId="2FC874FA" w:rsidR="00F342F9" w:rsidRPr="00AF192D" w:rsidRDefault="00092A39" w:rsidP="00092A39">
            <w:pPr>
              <w:jc w:val="center"/>
              <w:rPr>
                <w:rFonts w:cs="Arial"/>
              </w:rPr>
            </w:pPr>
            <w:r w:rsidRPr="00AF192D">
              <w:rPr>
                <w:rFonts w:cs="Arial"/>
              </w:rPr>
              <w:t>24</w:t>
            </w:r>
          </w:p>
        </w:tc>
      </w:tr>
      <w:tr w:rsidR="00F342F9" w:rsidRPr="00AF192D" w14:paraId="09ECF529" w14:textId="77777777" w:rsidTr="00F342F9">
        <w:trPr>
          <w:jc w:val="center"/>
        </w:trPr>
        <w:tc>
          <w:tcPr>
            <w:tcW w:w="846" w:type="dxa"/>
          </w:tcPr>
          <w:p w14:paraId="221AB946" w14:textId="6A583676" w:rsidR="00F342F9" w:rsidRPr="00AF192D" w:rsidRDefault="00F342F9" w:rsidP="00F342F9">
            <w:pPr>
              <w:jc w:val="center"/>
              <w:rPr>
                <w:rFonts w:cs="Arial"/>
              </w:rPr>
            </w:pPr>
            <w:r w:rsidRPr="00AF192D">
              <w:rPr>
                <w:rFonts w:cs="Arial"/>
              </w:rPr>
              <w:t>4</w:t>
            </w:r>
            <w:r w:rsidR="00092A39" w:rsidRPr="00AF192D">
              <w:rPr>
                <w:rFonts w:cs="Arial"/>
              </w:rPr>
              <w:t>.</w:t>
            </w:r>
          </w:p>
        </w:tc>
        <w:tc>
          <w:tcPr>
            <w:tcW w:w="1984" w:type="dxa"/>
          </w:tcPr>
          <w:p w14:paraId="4F97727B" w14:textId="03FE6B7A" w:rsidR="00F342F9" w:rsidRPr="00AF192D" w:rsidRDefault="00F342F9" w:rsidP="00F342F9">
            <w:pPr>
              <w:jc w:val="center"/>
              <w:rPr>
                <w:rFonts w:cs="Arial"/>
              </w:rPr>
            </w:pPr>
            <w:r w:rsidRPr="00AF192D">
              <w:rPr>
                <w:rFonts w:cs="Arial"/>
              </w:rPr>
              <w:t>20</w:t>
            </w:r>
          </w:p>
        </w:tc>
        <w:tc>
          <w:tcPr>
            <w:tcW w:w="3119" w:type="dxa"/>
          </w:tcPr>
          <w:p w14:paraId="76427184" w14:textId="657905B2" w:rsidR="00F342F9" w:rsidRPr="00AF192D" w:rsidRDefault="00092A39" w:rsidP="00092A39">
            <w:pPr>
              <w:jc w:val="center"/>
              <w:rPr>
                <w:rFonts w:cs="Arial"/>
              </w:rPr>
            </w:pPr>
            <w:r w:rsidRPr="00AF192D">
              <w:rPr>
                <w:rFonts w:cs="Arial"/>
              </w:rPr>
              <w:t>-</w:t>
            </w:r>
          </w:p>
        </w:tc>
        <w:tc>
          <w:tcPr>
            <w:tcW w:w="3067" w:type="dxa"/>
          </w:tcPr>
          <w:p w14:paraId="6E09D2E8" w14:textId="017F92A4" w:rsidR="00F342F9" w:rsidRPr="00AF192D" w:rsidRDefault="00092A39" w:rsidP="00092A39">
            <w:pPr>
              <w:jc w:val="center"/>
              <w:rPr>
                <w:rFonts w:cs="Arial"/>
              </w:rPr>
            </w:pPr>
            <w:r w:rsidRPr="00AF192D">
              <w:rPr>
                <w:rFonts w:cs="Arial"/>
              </w:rPr>
              <w:t>20</w:t>
            </w:r>
          </w:p>
        </w:tc>
      </w:tr>
      <w:tr w:rsidR="00F342F9" w:rsidRPr="00AF192D" w14:paraId="0C20FB6B" w14:textId="77777777" w:rsidTr="00F342F9">
        <w:trPr>
          <w:jc w:val="center"/>
        </w:trPr>
        <w:tc>
          <w:tcPr>
            <w:tcW w:w="846" w:type="dxa"/>
          </w:tcPr>
          <w:p w14:paraId="6285E881" w14:textId="552E346B" w:rsidR="00F342F9" w:rsidRPr="00AF192D" w:rsidRDefault="00F342F9" w:rsidP="00F342F9">
            <w:pPr>
              <w:jc w:val="center"/>
              <w:rPr>
                <w:rFonts w:cs="Arial"/>
              </w:rPr>
            </w:pPr>
            <w:r w:rsidRPr="00AF192D">
              <w:rPr>
                <w:rFonts w:cs="Arial"/>
              </w:rPr>
              <w:t>5</w:t>
            </w:r>
            <w:r w:rsidR="00092A39" w:rsidRPr="00AF192D">
              <w:rPr>
                <w:rFonts w:cs="Arial"/>
              </w:rPr>
              <w:t>.</w:t>
            </w:r>
          </w:p>
        </w:tc>
        <w:tc>
          <w:tcPr>
            <w:tcW w:w="1984" w:type="dxa"/>
          </w:tcPr>
          <w:p w14:paraId="790664E5" w14:textId="5D2A41DD" w:rsidR="00F342F9" w:rsidRPr="00AF192D" w:rsidRDefault="00F342F9" w:rsidP="00F342F9">
            <w:pPr>
              <w:jc w:val="center"/>
              <w:rPr>
                <w:rFonts w:cs="Arial"/>
              </w:rPr>
            </w:pPr>
            <w:r w:rsidRPr="00AF192D">
              <w:rPr>
                <w:rFonts w:cs="Arial"/>
              </w:rPr>
              <w:t>28</w:t>
            </w:r>
          </w:p>
        </w:tc>
        <w:tc>
          <w:tcPr>
            <w:tcW w:w="3119" w:type="dxa"/>
          </w:tcPr>
          <w:p w14:paraId="4635890F" w14:textId="4A9468E3" w:rsidR="00F342F9" w:rsidRPr="00AF192D" w:rsidRDefault="00092A39" w:rsidP="00092A39">
            <w:pPr>
              <w:jc w:val="center"/>
              <w:rPr>
                <w:rFonts w:cs="Arial"/>
              </w:rPr>
            </w:pPr>
            <w:r w:rsidRPr="00AF192D">
              <w:rPr>
                <w:rFonts w:cs="Arial"/>
              </w:rPr>
              <w:t>4</w:t>
            </w:r>
          </w:p>
        </w:tc>
        <w:tc>
          <w:tcPr>
            <w:tcW w:w="3067" w:type="dxa"/>
          </w:tcPr>
          <w:p w14:paraId="0ED7E962" w14:textId="49BB5BE6" w:rsidR="00F342F9" w:rsidRPr="00AF192D" w:rsidRDefault="00092A39" w:rsidP="00092A39">
            <w:pPr>
              <w:jc w:val="center"/>
              <w:rPr>
                <w:rFonts w:cs="Arial"/>
              </w:rPr>
            </w:pPr>
            <w:r w:rsidRPr="00AF192D">
              <w:rPr>
                <w:rFonts w:cs="Arial"/>
              </w:rPr>
              <w:t>24</w:t>
            </w:r>
          </w:p>
        </w:tc>
      </w:tr>
      <w:tr w:rsidR="00F342F9" w:rsidRPr="00AF192D" w14:paraId="386FC453" w14:textId="77777777" w:rsidTr="00F342F9">
        <w:trPr>
          <w:jc w:val="center"/>
        </w:trPr>
        <w:tc>
          <w:tcPr>
            <w:tcW w:w="846" w:type="dxa"/>
          </w:tcPr>
          <w:p w14:paraId="369BFEDD" w14:textId="689DDEC3" w:rsidR="00F342F9" w:rsidRPr="00AF192D" w:rsidRDefault="00F342F9" w:rsidP="00F342F9">
            <w:pPr>
              <w:jc w:val="center"/>
              <w:rPr>
                <w:rFonts w:cs="Arial"/>
              </w:rPr>
            </w:pPr>
            <w:r w:rsidRPr="00AF192D">
              <w:rPr>
                <w:rFonts w:cs="Arial"/>
              </w:rPr>
              <w:t>6</w:t>
            </w:r>
            <w:r w:rsidR="00092A39" w:rsidRPr="00AF192D">
              <w:rPr>
                <w:rFonts w:cs="Arial"/>
              </w:rPr>
              <w:t>.</w:t>
            </w:r>
          </w:p>
        </w:tc>
        <w:tc>
          <w:tcPr>
            <w:tcW w:w="1984" w:type="dxa"/>
          </w:tcPr>
          <w:p w14:paraId="5A8FBA0F" w14:textId="274E20D0" w:rsidR="00F342F9" w:rsidRPr="00AF192D" w:rsidRDefault="00F342F9" w:rsidP="00F342F9">
            <w:pPr>
              <w:jc w:val="center"/>
              <w:rPr>
                <w:rFonts w:cs="Arial"/>
              </w:rPr>
            </w:pPr>
            <w:r w:rsidRPr="00AF192D">
              <w:rPr>
                <w:rFonts w:cs="Arial"/>
              </w:rPr>
              <w:t>17</w:t>
            </w:r>
          </w:p>
        </w:tc>
        <w:tc>
          <w:tcPr>
            <w:tcW w:w="3119" w:type="dxa"/>
          </w:tcPr>
          <w:p w14:paraId="198D3450" w14:textId="651C8780" w:rsidR="00F342F9" w:rsidRPr="00AF192D" w:rsidRDefault="00092A39" w:rsidP="00092A39">
            <w:pPr>
              <w:jc w:val="center"/>
              <w:rPr>
                <w:rFonts w:cs="Arial"/>
              </w:rPr>
            </w:pPr>
            <w:r w:rsidRPr="00AF192D">
              <w:rPr>
                <w:rFonts w:cs="Arial"/>
              </w:rPr>
              <w:t>3</w:t>
            </w:r>
          </w:p>
        </w:tc>
        <w:tc>
          <w:tcPr>
            <w:tcW w:w="3067" w:type="dxa"/>
          </w:tcPr>
          <w:p w14:paraId="591C943D" w14:textId="1B07F693" w:rsidR="00F342F9" w:rsidRPr="00AF192D" w:rsidRDefault="00092A39" w:rsidP="00092A39">
            <w:pPr>
              <w:jc w:val="center"/>
              <w:rPr>
                <w:rFonts w:cs="Arial"/>
              </w:rPr>
            </w:pPr>
            <w:r w:rsidRPr="00AF192D">
              <w:rPr>
                <w:rFonts w:cs="Arial"/>
              </w:rPr>
              <w:t>14</w:t>
            </w:r>
          </w:p>
        </w:tc>
      </w:tr>
      <w:tr w:rsidR="00F342F9" w:rsidRPr="00AF192D" w14:paraId="3819C523" w14:textId="77777777" w:rsidTr="00F342F9">
        <w:trPr>
          <w:jc w:val="center"/>
        </w:trPr>
        <w:tc>
          <w:tcPr>
            <w:tcW w:w="846" w:type="dxa"/>
          </w:tcPr>
          <w:p w14:paraId="32CB67AA" w14:textId="0B77BC47" w:rsidR="00F342F9" w:rsidRPr="00AF192D" w:rsidRDefault="00F342F9" w:rsidP="00F342F9">
            <w:pPr>
              <w:jc w:val="center"/>
              <w:rPr>
                <w:rFonts w:cs="Arial"/>
              </w:rPr>
            </w:pPr>
            <w:r w:rsidRPr="00AF192D">
              <w:rPr>
                <w:rFonts w:cs="Arial"/>
              </w:rPr>
              <w:t>7</w:t>
            </w:r>
            <w:r w:rsidR="00092A39" w:rsidRPr="00AF192D">
              <w:rPr>
                <w:rFonts w:cs="Arial"/>
              </w:rPr>
              <w:t>.</w:t>
            </w:r>
          </w:p>
        </w:tc>
        <w:tc>
          <w:tcPr>
            <w:tcW w:w="1984" w:type="dxa"/>
          </w:tcPr>
          <w:p w14:paraId="2AA0259E" w14:textId="69E99374" w:rsidR="00F342F9" w:rsidRPr="00AF192D" w:rsidRDefault="00F342F9" w:rsidP="00F342F9">
            <w:pPr>
              <w:jc w:val="center"/>
              <w:rPr>
                <w:rFonts w:cs="Arial"/>
              </w:rPr>
            </w:pPr>
            <w:r w:rsidRPr="00AF192D">
              <w:rPr>
                <w:rFonts w:cs="Arial"/>
              </w:rPr>
              <w:t>23</w:t>
            </w:r>
          </w:p>
        </w:tc>
        <w:tc>
          <w:tcPr>
            <w:tcW w:w="3119" w:type="dxa"/>
          </w:tcPr>
          <w:p w14:paraId="4054B17C" w14:textId="6C566CAF" w:rsidR="00F342F9" w:rsidRPr="00AF192D" w:rsidRDefault="00092A39" w:rsidP="00092A39">
            <w:pPr>
              <w:jc w:val="center"/>
              <w:rPr>
                <w:rFonts w:cs="Arial"/>
              </w:rPr>
            </w:pPr>
            <w:r w:rsidRPr="00AF192D">
              <w:rPr>
                <w:rFonts w:cs="Arial"/>
              </w:rPr>
              <w:t>3</w:t>
            </w:r>
          </w:p>
        </w:tc>
        <w:tc>
          <w:tcPr>
            <w:tcW w:w="3067" w:type="dxa"/>
          </w:tcPr>
          <w:p w14:paraId="0C29BBE4" w14:textId="43433608" w:rsidR="00F342F9" w:rsidRPr="00AF192D" w:rsidRDefault="00092A39" w:rsidP="00092A39">
            <w:pPr>
              <w:jc w:val="center"/>
              <w:rPr>
                <w:rFonts w:cs="Arial"/>
              </w:rPr>
            </w:pPr>
            <w:r w:rsidRPr="00AF192D">
              <w:rPr>
                <w:rFonts w:cs="Arial"/>
              </w:rPr>
              <w:t>20</w:t>
            </w:r>
          </w:p>
        </w:tc>
      </w:tr>
      <w:tr w:rsidR="00F342F9" w:rsidRPr="00AF192D" w14:paraId="1D439A29" w14:textId="77777777" w:rsidTr="00F342F9">
        <w:trPr>
          <w:jc w:val="center"/>
        </w:trPr>
        <w:tc>
          <w:tcPr>
            <w:tcW w:w="846" w:type="dxa"/>
          </w:tcPr>
          <w:p w14:paraId="4FACA91B" w14:textId="0B7EB6AE" w:rsidR="00F342F9" w:rsidRPr="00AF192D" w:rsidRDefault="00F342F9" w:rsidP="00F342F9">
            <w:pPr>
              <w:jc w:val="center"/>
              <w:rPr>
                <w:rFonts w:cs="Arial"/>
              </w:rPr>
            </w:pPr>
            <w:r w:rsidRPr="00AF192D">
              <w:rPr>
                <w:rFonts w:cs="Arial"/>
              </w:rPr>
              <w:t>8</w:t>
            </w:r>
            <w:r w:rsidR="00092A39" w:rsidRPr="00AF192D">
              <w:rPr>
                <w:rFonts w:cs="Arial"/>
              </w:rPr>
              <w:t>.</w:t>
            </w:r>
          </w:p>
        </w:tc>
        <w:tc>
          <w:tcPr>
            <w:tcW w:w="1984" w:type="dxa"/>
          </w:tcPr>
          <w:p w14:paraId="2DDE1717" w14:textId="7A0D41B1" w:rsidR="00F342F9" w:rsidRPr="00AF192D" w:rsidRDefault="00F342F9" w:rsidP="00F342F9">
            <w:pPr>
              <w:jc w:val="center"/>
              <w:rPr>
                <w:rFonts w:cs="Arial"/>
              </w:rPr>
            </w:pPr>
            <w:r w:rsidRPr="00AF192D">
              <w:rPr>
                <w:rFonts w:cs="Arial"/>
              </w:rPr>
              <w:t>27</w:t>
            </w:r>
          </w:p>
        </w:tc>
        <w:tc>
          <w:tcPr>
            <w:tcW w:w="3119" w:type="dxa"/>
          </w:tcPr>
          <w:p w14:paraId="2DE03F09" w14:textId="139593DE" w:rsidR="00F342F9" w:rsidRPr="00AF192D" w:rsidRDefault="00092A39" w:rsidP="00092A39">
            <w:pPr>
              <w:jc w:val="center"/>
              <w:rPr>
                <w:rFonts w:cs="Arial"/>
              </w:rPr>
            </w:pPr>
            <w:r w:rsidRPr="00AF192D">
              <w:rPr>
                <w:rFonts w:cs="Arial"/>
              </w:rPr>
              <w:t>3</w:t>
            </w:r>
          </w:p>
        </w:tc>
        <w:tc>
          <w:tcPr>
            <w:tcW w:w="3067" w:type="dxa"/>
          </w:tcPr>
          <w:p w14:paraId="0EDF0806" w14:textId="3B0311D7" w:rsidR="00F342F9" w:rsidRPr="00AF192D" w:rsidRDefault="00092A39" w:rsidP="00092A39">
            <w:pPr>
              <w:jc w:val="center"/>
              <w:rPr>
                <w:rFonts w:cs="Arial"/>
              </w:rPr>
            </w:pPr>
            <w:r w:rsidRPr="00AF192D">
              <w:rPr>
                <w:rFonts w:cs="Arial"/>
              </w:rPr>
              <w:t>24</w:t>
            </w:r>
          </w:p>
        </w:tc>
      </w:tr>
      <w:tr w:rsidR="00F342F9" w:rsidRPr="00AF192D" w14:paraId="486D44F2" w14:textId="77777777" w:rsidTr="00F342F9">
        <w:trPr>
          <w:jc w:val="center"/>
        </w:trPr>
        <w:tc>
          <w:tcPr>
            <w:tcW w:w="846" w:type="dxa"/>
          </w:tcPr>
          <w:p w14:paraId="11EFEC1D" w14:textId="1732DE3F" w:rsidR="00F342F9" w:rsidRPr="00AF192D" w:rsidRDefault="00F342F9" w:rsidP="00F342F9">
            <w:pPr>
              <w:jc w:val="center"/>
              <w:rPr>
                <w:rFonts w:cs="Arial"/>
              </w:rPr>
            </w:pPr>
            <w:r w:rsidRPr="00AF192D">
              <w:rPr>
                <w:rFonts w:cs="Arial"/>
              </w:rPr>
              <w:t>9</w:t>
            </w:r>
            <w:r w:rsidR="00092A39" w:rsidRPr="00AF192D">
              <w:rPr>
                <w:rFonts w:cs="Arial"/>
              </w:rPr>
              <w:t>.</w:t>
            </w:r>
          </w:p>
        </w:tc>
        <w:tc>
          <w:tcPr>
            <w:tcW w:w="1984" w:type="dxa"/>
          </w:tcPr>
          <w:p w14:paraId="7A5BCC1B" w14:textId="25A84B80" w:rsidR="00F342F9" w:rsidRPr="00AF192D" w:rsidRDefault="00F342F9" w:rsidP="00F342F9">
            <w:pPr>
              <w:jc w:val="center"/>
              <w:rPr>
                <w:rFonts w:cs="Arial"/>
              </w:rPr>
            </w:pPr>
            <w:r w:rsidRPr="00AF192D">
              <w:rPr>
                <w:rFonts w:cs="Arial"/>
              </w:rPr>
              <w:t>12</w:t>
            </w:r>
          </w:p>
        </w:tc>
        <w:tc>
          <w:tcPr>
            <w:tcW w:w="3119" w:type="dxa"/>
          </w:tcPr>
          <w:p w14:paraId="3C41C0AB" w14:textId="6EDC6104" w:rsidR="00F342F9" w:rsidRPr="00AF192D" w:rsidRDefault="00092A39" w:rsidP="00092A39">
            <w:pPr>
              <w:jc w:val="center"/>
              <w:rPr>
                <w:rFonts w:cs="Arial"/>
              </w:rPr>
            </w:pPr>
            <w:r w:rsidRPr="00AF192D">
              <w:rPr>
                <w:rFonts w:cs="Arial"/>
              </w:rPr>
              <w:t>-</w:t>
            </w:r>
          </w:p>
        </w:tc>
        <w:tc>
          <w:tcPr>
            <w:tcW w:w="3067" w:type="dxa"/>
          </w:tcPr>
          <w:p w14:paraId="41893970" w14:textId="707C3912" w:rsidR="00F342F9" w:rsidRPr="00AF192D" w:rsidRDefault="00092A39" w:rsidP="00092A39">
            <w:pPr>
              <w:jc w:val="center"/>
              <w:rPr>
                <w:rFonts w:cs="Arial"/>
              </w:rPr>
            </w:pPr>
            <w:r w:rsidRPr="00AF192D">
              <w:rPr>
                <w:rFonts w:cs="Arial"/>
              </w:rPr>
              <w:t>12</w:t>
            </w:r>
          </w:p>
        </w:tc>
      </w:tr>
      <w:tr w:rsidR="00F342F9" w:rsidRPr="00AF192D" w14:paraId="6FA4FBBC" w14:textId="77777777" w:rsidTr="00F342F9">
        <w:trPr>
          <w:jc w:val="center"/>
        </w:trPr>
        <w:tc>
          <w:tcPr>
            <w:tcW w:w="846" w:type="dxa"/>
          </w:tcPr>
          <w:p w14:paraId="18A53F41" w14:textId="5ED45B82" w:rsidR="00F342F9" w:rsidRPr="00AF192D" w:rsidRDefault="00F342F9" w:rsidP="00F342F9">
            <w:pPr>
              <w:jc w:val="center"/>
              <w:rPr>
                <w:rFonts w:cs="Arial"/>
                <w:b/>
                <w:bCs/>
              </w:rPr>
            </w:pPr>
            <w:r w:rsidRPr="00AF192D">
              <w:rPr>
                <w:rFonts w:cs="Arial"/>
                <w:b/>
                <w:bCs/>
              </w:rPr>
              <w:t>Total</w:t>
            </w:r>
          </w:p>
        </w:tc>
        <w:tc>
          <w:tcPr>
            <w:tcW w:w="1984" w:type="dxa"/>
          </w:tcPr>
          <w:p w14:paraId="16786147" w14:textId="77E8135E" w:rsidR="00F342F9" w:rsidRPr="00AF192D" w:rsidRDefault="00F342F9" w:rsidP="00F342F9">
            <w:pPr>
              <w:jc w:val="center"/>
              <w:rPr>
                <w:rFonts w:cs="Arial"/>
                <w:b/>
                <w:bCs/>
              </w:rPr>
            </w:pPr>
            <w:r w:rsidRPr="00AF192D">
              <w:rPr>
                <w:rFonts w:cs="Arial"/>
                <w:b/>
                <w:bCs/>
              </w:rPr>
              <w:t>204</w:t>
            </w:r>
          </w:p>
        </w:tc>
        <w:tc>
          <w:tcPr>
            <w:tcW w:w="3119" w:type="dxa"/>
          </w:tcPr>
          <w:p w14:paraId="2338B145" w14:textId="109D065A" w:rsidR="00F342F9" w:rsidRPr="00AF192D" w:rsidRDefault="00092A39" w:rsidP="00092A39">
            <w:pPr>
              <w:jc w:val="center"/>
              <w:rPr>
                <w:rFonts w:cs="Arial"/>
                <w:b/>
                <w:bCs/>
              </w:rPr>
            </w:pPr>
            <w:r w:rsidRPr="00AF192D">
              <w:rPr>
                <w:rFonts w:cs="Arial"/>
                <w:b/>
                <w:bCs/>
              </w:rPr>
              <w:t>21</w:t>
            </w:r>
          </w:p>
        </w:tc>
        <w:tc>
          <w:tcPr>
            <w:tcW w:w="3067" w:type="dxa"/>
          </w:tcPr>
          <w:p w14:paraId="50F55AB0" w14:textId="3F3AF3CA" w:rsidR="00F342F9" w:rsidRPr="00AF192D" w:rsidRDefault="00092A39" w:rsidP="00092A39">
            <w:pPr>
              <w:jc w:val="center"/>
              <w:rPr>
                <w:rFonts w:cs="Arial"/>
                <w:b/>
                <w:bCs/>
              </w:rPr>
            </w:pPr>
            <w:r w:rsidRPr="00AF192D">
              <w:rPr>
                <w:rFonts w:cs="Arial"/>
                <w:b/>
                <w:bCs/>
              </w:rPr>
              <w:t>183</w:t>
            </w:r>
          </w:p>
        </w:tc>
      </w:tr>
    </w:tbl>
    <w:p w14:paraId="19ACB45D" w14:textId="77777777" w:rsidR="00F342F9" w:rsidRPr="00AF192D" w:rsidRDefault="00F342F9" w:rsidP="00FD668B"/>
    <w:p w14:paraId="0C48A0F1" w14:textId="6B6D2EA4" w:rsidR="00DC6EE8" w:rsidRDefault="002A7D95" w:rsidP="00021EB8">
      <w:pPr>
        <w:rPr>
          <w:rFonts w:cs="Arial"/>
        </w:rPr>
      </w:pPr>
      <w:r w:rsidRPr="00AF192D">
        <w:rPr>
          <w:rFonts w:cs="Arial"/>
        </w:rPr>
        <w:t>The development is located within the ‘</w:t>
      </w:r>
      <w:r w:rsidR="00FA1734" w:rsidRPr="00AF192D">
        <w:rPr>
          <w:rFonts w:cs="Arial"/>
        </w:rPr>
        <w:t>Old Bar Precinct 3</w:t>
      </w:r>
      <w:r w:rsidRPr="00AF192D">
        <w:rPr>
          <w:rFonts w:cs="Arial"/>
        </w:rPr>
        <w:t xml:space="preserve">’ local contributions catchment. The </w:t>
      </w:r>
      <w:r w:rsidR="00092A39" w:rsidRPr="00AF192D">
        <w:rPr>
          <w:rFonts w:cs="Arial"/>
        </w:rPr>
        <w:t xml:space="preserve">base </w:t>
      </w:r>
      <w:r w:rsidRPr="00AF192D">
        <w:rPr>
          <w:rFonts w:cs="Arial"/>
        </w:rPr>
        <w:t xml:space="preserve">contributions </w:t>
      </w:r>
      <w:r w:rsidR="00021EB8" w:rsidRPr="00AF192D">
        <w:rPr>
          <w:rFonts w:cs="Arial"/>
        </w:rPr>
        <w:t>for the development are</w:t>
      </w:r>
      <w:r w:rsidRPr="00AF192D">
        <w:rPr>
          <w:rFonts w:cs="Arial"/>
        </w:rPr>
        <w:t xml:space="preserve"> identified in the below table</w:t>
      </w:r>
      <w:r w:rsidR="00DC6EE8">
        <w:rPr>
          <w:rFonts w:cs="Arial"/>
        </w:rPr>
        <w:t>. Contributions will be required to be paid prior to installation of each manufactured home. Conditions of consent will be imposed that require these to be paid prior to issue of a Section 68 approval for installation for each manufactured home.</w:t>
      </w:r>
    </w:p>
    <w:p w14:paraId="7DDF4856" w14:textId="59C8BA66" w:rsidR="00021EB8" w:rsidRPr="00AF192D" w:rsidRDefault="00021EB8" w:rsidP="00021EB8">
      <w:pPr>
        <w:pStyle w:val="Caption"/>
        <w:keepNext/>
        <w:jc w:val="center"/>
        <w:rPr>
          <w:rFonts w:cs="Arial"/>
          <w:b/>
          <w:bCs/>
          <w:i w:val="0"/>
          <w:iCs w:val="0"/>
          <w:color w:val="auto"/>
          <w:sz w:val="20"/>
          <w:szCs w:val="20"/>
        </w:rPr>
      </w:pPr>
      <w:r w:rsidRPr="00AF192D">
        <w:rPr>
          <w:rFonts w:cs="Arial"/>
          <w:b/>
          <w:bCs/>
          <w:i w:val="0"/>
          <w:iCs w:val="0"/>
          <w:color w:val="auto"/>
          <w:sz w:val="20"/>
          <w:szCs w:val="20"/>
        </w:rPr>
        <w:t xml:space="preserve">Table </w:t>
      </w:r>
      <w:r w:rsidRPr="00AF192D">
        <w:rPr>
          <w:rFonts w:cs="Arial"/>
          <w:b/>
          <w:bCs/>
          <w:i w:val="0"/>
          <w:iCs w:val="0"/>
          <w:color w:val="auto"/>
          <w:sz w:val="20"/>
          <w:szCs w:val="20"/>
        </w:rPr>
        <w:fldChar w:fldCharType="begin"/>
      </w:r>
      <w:r w:rsidRPr="00AF192D">
        <w:rPr>
          <w:rFonts w:cs="Arial"/>
          <w:b/>
          <w:bCs/>
          <w:i w:val="0"/>
          <w:iCs w:val="0"/>
          <w:color w:val="auto"/>
          <w:sz w:val="20"/>
          <w:szCs w:val="20"/>
        </w:rPr>
        <w:instrText xml:space="preserve"> SEQ Table \* ARABIC </w:instrText>
      </w:r>
      <w:r w:rsidRPr="00AF192D">
        <w:rPr>
          <w:rFonts w:cs="Arial"/>
          <w:b/>
          <w:bCs/>
          <w:i w:val="0"/>
          <w:iCs w:val="0"/>
          <w:color w:val="auto"/>
          <w:sz w:val="20"/>
          <w:szCs w:val="20"/>
        </w:rPr>
        <w:fldChar w:fldCharType="separate"/>
      </w:r>
      <w:r w:rsidRPr="00AF192D">
        <w:rPr>
          <w:rFonts w:cs="Arial"/>
          <w:b/>
          <w:bCs/>
          <w:i w:val="0"/>
          <w:iCs w:val="0"/>
          <w:color w:val="auto"/>
          <w:sz w:val="20"/>
          <w:szCs w:val="20"/>
        </w:rPr>
        <w:t>5</w:t>
      </w:r>
      <w:r w:rsidRPr="00AF192D">
        <w:rPr>
          <w:rFonts w:cs="Arial"/>
          <w:b/>
          <w:bCs/>
          <w:i w:val="0"/>
          <w:iCs w:val="0"/>
          <w:color w:val="auto"/>
          <w:sz w:val="20"/>
          <w:szCs w:val="20"/>
        </w:rPr>
        <w:fldChar w:fldCharType="end"/>
      </w:r>
      <w:r w:rsidRPr="00AF192D">
        <w:rPr>
          <w:rFonts w:cs="Arial"/>
          <w:b/>
          <w:bCs/>
          <w:i w:val="0"/>
          <w:iCs w:val="0"/>
          <w:color w:val="auto"/>
          <w:sz w:val="20"/>
          <w:szCs w:val="20"/>
        </w:rPr>
        <w:t>: Contribution Amounts</w:t>
      </w:r>
      <w:r w:rsidR="00FA1734" w:rsidRPr="00AF192D">
        <w:rPr>
          <w:rFonts w:cs="Arial"/>
          <w:b/>
          <w:bCs/>
          <w:i w:val="0"/>
          <w:iCs w:val="0"/>
          <w:color w:val="auto"/>
          <w:sz w:val="20"/>
          <w:szCs w:val="20"/>
        </w:rPr>
        <w:t xml:space="preserve"> Per Dwelling</w:t>
      </w:r>
      <w:r w:rsidRPr="00AF192D">
        <w:rPr>
          <w:rFonts w:cs="Arial"/>
          <w:b/>
          <w:bCs/>
          <w:i w:val="0"/>
          <w:iCs w:val="0"/>
          <w:color w:val="auto"/>
          <w:sz w:val="20"/>
          <w:szCs w:val="20"/>
        </w:rPr>
        <w:t xml:space="preserve"> - Derived from </w:t>
      </w:r>
      <w:r w:rsidR="00B00C8F" w:rsidRPr="00AF192D">
        <w:rPr>
          <w:rFonts w:cs="Arial"/>
          <w:b/>
          <w:bCs/>
          <w:i w:val="0"/>
          <w:iCs w:val="0"/>
          <w:color w:val="auto"/>
          <w:sz w:val="20"/>
          <w:szCs w:val="20"/>
        </w:rPr>
        <w:t>J</w:t>
      </w:r>
      <w:r w:rsidR="00C12667" w:rsidRPr="00AF192D">
        <w:rPr>
          <w:rFonts w:cs="Arial"/>
          <w:b/>
          <w:bCs/>
          <w:i w:val="0"/>
          <w:iCs w:val="0"/>
          <w:color w:val="auto"/>
          <w:sz w:val="20"/>
          <w:szCs w:val="20"/>
        </w:rPr>
        <w:t>uly</w:t>
      </w:r>
      <w:r w:rsidRPr="00AF192D">
        <w:rPr>
          <w:rFonts w:cs="Arial"/>
          <w:b/>
          <w:bCs/>
          <w:i w:val="0"/>
          <w:iCs w:val="0"/>
          <w:color w:val="auto"/>
          <w:sz w:val="20"/>
          <w:szCs w:val="20"/>
        </w:rPr>
        <w:t xml:space="preserve"> 202</w:t>
      </w:r>
      <w:r w:rsidR="00B00C8F" w:rsidRPr="00AF192D">
        <w:rPr>
          <w:rFonts w:cs="Arial"/>
          <w:b/>
          <w:bCs/>
          <w:i w:val="0"/>
          <w:iCs w:val="0"/>
          <w:color w:val="auto"/>
          <w:sz w:val="20"/>
          <w:szCs w:val="20"/>
        </w:rPr>
        <w:t>6</w:t>
      </w:r>
      <w:r w:rsidRPr="00AF192D">
        <w:rPr>
          <w:rFonts w:cs="Arial"/>
          <w:b/>
          <w:bCs/>
          <w:i w:val="0"/>
          <w:iCs w:val="0"/>
          <w:color w:val="auto"/>
          <w:sz w:val="20"/>
          <w:szCs w:val="20"/>
        </w:rPr>
        <w:t xml:space="preserve"> Figures</w:t>
      </w:r>
    </w:p>
    <w:tbl>
      <w:tblPr>
        <w:tblStyle w:val="TableGrid"/>
        <w:tblW w:w="5000" w:type="pct"/>
        <w:tblLook w:val="04A0" w:firstRow="1" w:lastRow="0" w:firstColumn="1" w:lastColumn="0" w:noHBand="0" w:noVBand="1"/>
      </w:tblPr>
      <w:tblGrid>
        <w:gridCol w:w="5603"/>
        <w:gridCol w:w="3413"/>
      </w:tblGrid>
      <w:tr w:rsidR="002A7D95" w:rsidRPr="00AF192D" w14:paraId="796C8521" w14:textId="48830BE2" w:rsidTr="00021EB8">
        <w:tc>
          <w:tcPr>
            <w:tcW w:w="5000" w:type="pct"/>
            <w:gridSpan w:val="2"/>
          </w:tcPr>
          <w:p w14:paraId="666BABC6" w14:textId="2494C627" w:rsidR="002A7D95" w:rsidRPr="00AF192D" w:rsidRDefault="00FA1734" w:rsidP="00CB2352">
            <w:pPr>
              <w:rPr>
                <w:rFonts w:cs="Arial"/>
                <w:b/>
                <w:bCs/>
              </w:rPr>
            </w:pPr>
            <w:r w:rsidRPr="00AF192D">
              <w:rPr>
                <w:rFonts w:cs="Arial"/>
                <w:b/>
                <w:bCs/>
              </w:rPr>
              <w:t>Old Bar Precinct 3</w:t>
            </w:r>
            <w:r w:rsidR="002A7D95" w:rsidRPr="00AF192D">
              <w:rPr>
                <w:rFonts w:cs="Arial"/>
                <w:b/>
                <w:bCs/>
              </w:rPr>
              <w:t xml:space="preserve"> Local Catchment</w:t>
            </w:r>
          </w:p>
        </w:tc>
      </w:tr>
      <w:tr w:rsidR="00FA1734" w:rsidRPr="00AF192D" w14:paraId="25A96A6E" w14:textId="77777777" w:rsidTr="00FA1734">
        <w:tc>
          <w:tcPr>
            <w:tcW w:w="5000" w:type="pct"/>
            <w:gridSpan w:val="2"/>
          </w:tcPr>
          <w:p w14:paraId="0A778156" w14:textId="141A7ACB" w:rsidR="00FA1734" w:rsidRPr="00AF192D" w:rsidRDefault="00FA1734" w:rsidP="00CB2352">
            <w:pPr>
              <w:rPr>
                <w:rFonts w:cs="Arial"/>
                <w:b/>
                <w:bCs/>
              </w:rPr>
            </w:pPr>
            <w:r w:rsidRPr="00AF192D">
              <w:rPr>
                <w:rFonts w:cs="Arial"/>
                <w:b/>
                <w:bCs/>
              </w:rPr>
              <w:t>Two-Bedroom Dwellings</w:t>
            </w:r>
          </w:p>
        </w:tc>
      </w:tr>
      <w:tr w:rsidR="00021EB8" w:rsidRPr="00AF192D" w14:paraId="6DA5796D" w14:textId="4BA9C07E" w:rsidTr="00021EB8">
        <w:tc>
          <w:tcPr>
            <w:tcW w:w="3107" w:type="pct"/>
          </w:tcPr>
          <w:p w14:paraId="533C4D88" w14:textId="3362B94E" w:rsidR="00021EB8" w:rsidRPr="00AF192D" w:rsidRDefault="00021EB8" w:rsidP="00CB2352">
            <w:pPr>
              <w:rPr>
                <w:rFonts w:cs="Arial"/>
                <w:b/>
                <w:bCs/>
              </w:rPr>
            </w:pPr>
            <w:r w:rsidRPr="00AF192D">
              <w:rPr>
                <w:rFonts w:cs="Arial"/>
                <w:b/>
                <w:bCs/>
              </w:rPr>
              <w:t>Catchment Facilities</w:t>
            </w:r>
          </w:p>
        </w:tc>
        <w:tc>
          <w:tcPr>
            <w:tcW w:w="1893" w:type="pct"/>
          </w:tcPr>
          <w:p w14:paraId="4B772EB3" w14:textId="0CF032AA" w:rsidR="00021EB8" w:rsidRPr="00AF192D" w:rsidRDefault="00021EB8" w:rsidP="00CB2352">
            <w:pPr>
              <w:rPr>
                <w:rFonts w:cs="Arial"/>
                <w:b/>
                <w:bCs/>
              </w:rPr>
            </w:pPr>
            <w:r w:rsidRPr="00AF192D">
              <w:rPr>
                <w:rFonts w:cs="Arial"/>
                <w:b/>
                <w:bCs/>
              </w:rPr>
              <w:t>Contribution</w:t>
            </w:r>
          </w:p>
        </w:tc>
      </w:tr>
      <w:tr w:rsidR="00B00C8F" w:rsidRPr="00AF192D" w14:paraId="0632A924" w14:textId="266C6819" w:rsidTr="00021EB8">
        <w:tc>
          <w:tcPr>
            <w:tcW w:w="3107" w:type="pct"/>
          </w:tcPr>
          <w:p w14:paraId="003049D5" w14:textId="473593A4" w:rsidR="00B00C8F" w:rsidRPr="00AF192D" w:rsidRDefault="00FB107E" w:rsidP="00B00C8F">
            <w:pPr>
              <w:rPr>
                <w:rFonts w:cs="Arial"/>
              </w:rPr>
            </w:pPr>
            <w:r w:rsidRPr="00AF192D">
              <w:rPr>
                <w:rFonts w:cs="Arial"/>
              </w:rPr>
              <w:t>Local Facilities</w:t>
            </w:r>
          </w:p>
        </w:tc>
        <w:tc>
          <w:tcPr>
            <w:tcW w:w="1893" w:type="pct"/>
          </w:tcPr>
          <w:p w14:paraId="578D0DF9" w14:textId="795B0814" w:rsidR="00B00C8F" w:rsidRPr="00AF192D" w:rsidRDefault="00B00C8F" w:rsidP="00B00C8F">
            <w:pPr>
              <w:rPr>
                <w:rFonts w:cs="Arial"/>
              </w:rPr>
            </w:pPr>
            <w:r w:rsidRPr="00AF192D">
              <w:t xml:space="preserve"> $1</w:t>
            </w:r>
            <w:r w:rsidR="00FA1734" w:rsidRPr="00AF192D">
              <w:t>2</w:t>
            </w:r>
            <w:r w:rsidRPr="00AF192D">
              <w:t>,</w:t>
            </w:r>
            <w:r w:rsidR="00FA1734" w:rsidRPr="00AF192D">
              <w:t>472.18 / Dwelling</w:t>
            </w:r>
          </w:p>
        </w:tc>
      </w:tr>
      <w:tr w:rsidR="00B00C8F" w:rsidRPr="00AF192D" w14:paraId="1F7AD288" w14:textId="2EB65D0F" w:rsidTr="00021EB8">
        <w:tc>
          <w:tcPr>
            <w:tcW w:w="3107" w:type="pct"/>
          </w:tcPr>
          <w:p w14:paraId="608F72D6" w14:textId="7FB564C0" w:rsidR="00B00C8F" w:rsidRPr="00AF192D" w:rsidRDefault="00B00C8F" w:rsidP="00B00C8F">
            <w:pPr>
              <w:rPr>
                <w:rFonts w:cs="Arial"/>
              </w:rPr>
            </w:pPr>
            <w:r w:rsidRPr="00AF192D">
              <w:rPr>
                <w:rFonts w:cs="Arial"/>
              </w:rPr>
              <w:t>Greater Taree Facilities</w:t>
            </w:r>
          </w:p>
        </w:tc>
        <w:tc>
          <w:tcPr>
            <w:tcW w:w="1893" w:type="pct"/>
          </w:tcPr>
          <w:p w14:paraId="7A3574C0" w14:textId="1DB940DA" w:rsidR="00B00C8F" w:rsidRPr="00AF192D" w:rsidRDefault="00B00C8F" w:rsidP="00B00C8F">
            <w:pPr>
              <w:rPr>
                <w:rFonts w:cs="Arial"/>
              </w:rPr>
            </w:pPr>
            <w:r w:rsidRPr="00AF192D">
              <w:t xml:space="preserve"> $</w:t>
            </w:r>
            <w:r w:rsidR="00FA1734" w:rsidRPr="00AF192D">
              <w:t>2,960.21 / Dwelling</w:t>
            </w:r>
          </w:p>
        </w:tc>
      </w:tr>
      <w:tr w:rsidR="00B00C8F" w:rsidRPr="00AF192D" w14:paraId="792DFB56" w14:textId="77777777" w:rsidTr="00021EB8">
        <w:tc>
          <w:tcPr>
            <w:tcW w:w="3107" w:type="pct"/>
          </w:tcPr>
          <w:p w14:paraId="0CD3D140" w14:textId="3E87F55E" w:rsidR="00B00C8F" w:rsidRPr="00AF192D" w:rsidRDefault="00B00C8F" w:rsidP="00FB107E">
            <w:pPr>
              <w:jc w:val="right"/>
              <w:rPr>
                <w:rFonts w:cs="Arial"/>
                <w:b/>
                <w:bCs/>
              </w:rPr>
            </w:pPr>
            <w:r w:rsidRPr="00AF192D">
              <w:rPr>
                <w:rFonts w:cs="Arial"/>
                <w:b/>
                <w:bCs/>
              </w:rPr>
              <w:t>Total</w:t>
            </w:r>
          </w:p>
        </w:tc>
        <w:tc>
          <w:tcPr>
            <w:tcW w:w="1893" w:type="pct"/>
          </w:tcPr>
          <w:p w14:paraId="350F352E" w14:textId="7B9484D4" w:rsidR="00B00C8F" w:rsidRPr="00AF192D" w:rsidRDefault="00B00C8F" w:rsidP="00B00C8F">
            <w:pPr>
              <w:rPr>
                <w:rFonts w:cs="Arial"/>
                <w:b/>
                <w:bCs/>
              </w:rPr>
            </w:pPr>
            <w:r w:rsidRPr="00AF192D">
              <w:rPr>
                <w:b/>
                <w:bCs/>
              </w:rPr>
              <w:t xml:space="preserve"> $</w:t>
            </w:r>
            <w:r w:rsidR="00FA1734" w:rsidRPr="00AF192D">
              <w:rPr>
                <w:b/>
                <w:bCs/>
              </w:rPr>
              <w:t>15,432.39 / Dwelling</w:t>
            </w:r>
          </w:p>
        </w:tc>
      </w:tr>
      <w:tr w:rsidR="00FA1734" w:rsidRPr="00AF192D" w14:paraId="7D29E9EA" w14:textId="77777777" w:rsidTr="00FA1734">
        <w:tc>
          <w:tcPr>
            <w:tcW w:w="5000" w:type="pct"/>
            <w:gridSpan w:val="2"/>
          </w:tcPr>
          <w:p w14:paraId="337DD38F" w14:textId="1D49FEB9" w:rsidR="00FA1734" w:rsidRPr="00AF192D" w:rsidRDefault="00FA1734" w:rsidP="00B63B91">
            <w:pPr>
              <w:rPr>
                <w:rFonts w:cs="Arial"/>
                <w:b/>
                <w:bCs/>
              </w:rPr>
            </w:pPr>
            <w:r w:rsidRPr="00AF192D">
              <w:rPr>
                <w:rFonts w:cs="Arial"/>
                <w:b/>
                <w:bCs/>
              </w:rPr>
              <w:t>Three-Bedroom Dwellings</w:t>
            </w:r>
          </w:p>
        </w:tc>
      </w:tr>
      <w:tr w:rsidR="00FA1734" w:rsidRPr="00AF192D" w14:paraId="7CAD383C" w14:textId="77777777" w:rsidTr="00FA1734">
        <w:tc>
          <w:tcPr>
            <w:tcW w:w="3107" w:type="pct"/>
          </w:tcPr>
          <w:p w14:paraId="4BFFB576" w14:textId="77777777" w:rsidR="00FA1734" w:rsidRPr="00AF192D" w:rsidRDefault="00FA1734" w:rsidP="00B63B91">
            <w:pPr>
              <w:rPr>
                <w:rFonts w:cs="Arial"/>
                <w:b/>
                <w:bCs/>
              </w:rPr>
            </w:pPr>
            <w:r w:rsidRPr="00AF192D">
              <w:rPr>
                <w:rFonts w:cs="Arial"/>
                <w:b/>
                <w:bCs/>
              </w:rPr>
              <w:t>Catchment Facilities</w:t>
            </w:r>
          </w:p>
        </w:tc>
        <w:tc>
          <w:tcPr>
            <w:tcW w:w="1893" w:type="pct"/>
          </w:tcPr>
          <w:p w14:paraId="2BE148A9" w14:textId="77777777" w:rsidR="00FA1734" w:rsidRPr="00AF192D" w:rsidRDefault="00FA1734" w:rsidP="00B63B91">
            <w:pPr>
              <w:rPr>
                <w:rFonts w:cs="Arial"/>
                <w:b/>
                <w:bCs/>
              </w:rPr>
            </w:pPr>
            <w:r w:rsidRPr="00AF192D">
              <w:rPr>
                <w:rFonts w:cs="Arial"/>
                <w:b/>
                <w:bCs/>
              </w:rPr>
              <w:t>Contribution</w:t>
            </w:r>
          </w:p>
        </w:tc>
      </w:tr>
      <w:tr w:rsidR="00FA1734" w:rsidRPr="00AF192D" w14:paraId="4440672C" w14:textId="77777777" w:rsidTr="00FA1734">
        <w:tc>
          <w:tcPr>
            <w:tcW w:w="3107" w:type="pct"/>
          </w:tcPr>
          <w:p w14:paraId="1C534285" w14:textId="3568175E" w:rsidR="00FA1734" w:rsidRPr="00AF192D" w:rsidRDefault="00FB107E" w:rsidP="00B63B91">
            <w:pPr>
              <w:rPr>
                <w:rFonts w:cs="Arial"/>
              </w:rPr>
            </w:pPr>
            <w:r w:rsidRPr="00AF192D">
              <w:rPr>
                <w:rFonts w:cs="Arial"/>
              </w:rPr>
              <w:t>Local Facilities</w:t>
            </w:r>
          </w:p>
        </w:tc>
        <w:tc>
          <w:tcPr>
            <w:tcW w:w="1893" w:type="pct"/>
          </w:tcPr>
          <w:p w14:paraId="412BB15F" w14:textId="138E6847" w:rsidR="00FA1734" w:rsidRPr="00AF192D" w:rsidRDefault="00FA1734" w:rsidP="00B63B91">
            <w:pPr>
              <w:rPr>
                <w:rFonts w:cs="Arial"/>
              </w:rPr>
            </w:pPr>
            <w:r w:rsidRPr="00AF192D">
              <w:t xml:space="preserve"> $18,957.72</w:t>
            </w:r>
            <w:r w:rsidR="00C12667" w:rsidRPr="00AF192D">
              <w:t xml:space="preserve"> / Dwelling</w:t>
            </w:r>
          </w:p>
        </w:tc>
      </w:tr>
      <w:tr w:rsidR="00FA1734" w:rsidRPr="00AF192D" w14:paraId="3C6F76B3" w14:textId="77777777" w:rsidTr="00FA1734">
        <w:tc>
          <w:tcPr>
            <w:tcW w:w="3107" w:type="pct"/>
          </w:tcPr>
          <w:p w14:paraId="75C2DEC5" w14:textId="77777777" w:rsidR="00FA1734" w:rsidRPr="00AF192D" w:rsidRDefault="00FA1734" w:rsidP="00B63B91">
            <w:pPr>
              <w:rPr>
                <w:rFonts w:cs="Arial"/>
              </w:rPr>
            </w:pPr>
            <w:r w:rsidRPr="00AF192D">
              <w:rPr>
                <w:rFonts w:cs="Arial"/>
              </w:rPr>
              <w:t>Greater Taree Facilities</w:t>
            </w:r>
          </w:p>
        </w:tc>
        <w:tc>
          <w:tcPr>
            <w:tcW w:w="1893" w:type="pct"/>
          </w:tcPr>
          <w:p w14:paraId="4FE918F6" w14:textId="00A8B982" w:rsidR="00FA1734" w:rsidRPr="00AF192D" w:rsidRDefault="00FA1734" w:rsidP="00B63B91">
            <w:pPr>
              <w:rPr>
                <w:rFonts w:cs="Arial"/>
              </w:rPr>
            </w:pPr>
            <w:r w:rsidRPr="00AF192D">
              <w:t xml:space="preserve"> $4,499.51</w:t>
            </w:r>
            <w:r w:rsidR="00C12667" w:rsidRPr="00AF192D">
              <w:t xml:space="preserve"> / Dwelling</w:t>
            </w:r>
          </w:p>
        </w:tc>
      </w:tr>
      <w:tr w:rsidR="00FA1734" w:rsidRPr="00AF192D" w14:paraId="01BA23EB" w14:textId="77777777" w:rsidTr="00FA1734">
        <w:tc>
          <w:tcPr>
            <w:tcW w:w="3107" w:type="pct"/>
          </w:tcPr>
          <w:p w14:paraId="1B2988FF" w14:textId="77777777" w:rsidR="00FA1734" w:rsidRPr="00AF192D" w:rsidRDefault="00FA1734" w:rsidP="00FB107E">
            <w:pPr>
              <w:jc w:val="right"/>
              <w:rPr>
                <w:rFonts w:cs="Arial"/>
                <w:b/>
                <w:bCs/>
              </w:rPr>
            </w:pPr>
            <w:r w:rsidRPr="00AF192D">
              <w:rPr>
                <w:rFonts w:cs="Arial"/>
                <w:b/>
                <w:bCs/>
              </w:rPr>
              <w:t>Total</w:t>
            </w:r>
          </w:p>
        </w:tc>
        <w:tc>
          <w:tcPr>
            <w:tcW w:w="1893" w:type="pct"/>
          </w:tcPr>
          <w:p w14:paraId="23795B8E" w14:textId="57D1EC8A" w:rsidR="00FA1734" w:rsidRPr="00AF192D" w:rsidRDefault="00FA1734" w:rsidP="00B63B91">
            <w:pPr>
              <w:rPr>
                <w:rFonts w:cs="Arial"/>
                <w:b/>
                <w:bCs/>
              </w:rPr>
            </w:pPr>
            <w:r w:rsidRPr="00AF192D">
              <w:rPr>
                <w:b/>
                <w:bCs/>
              </w:rPr>
              <w:t xml:space="preserve"> $23,457.23</w:t>
            </w:r>
            <w:r w:rsidR="00C12667" w:rsidRPr="00AF192D">
              <w:rPr>
                <w:b/>
                <w:bCs/>
              </w:rPr>
              <w:t xml:space="preserve"> / Dwelling</w:t>
            </w:r>
          </w:p>
        </w:tc>
      </w:tr>
    </w:tbl>
    <w:p w14:paraId="2F6F0FC5" w14:textId="77777777" w:rsidR="00AF192D" w:rsidRDefault="00AF192D">
      <w:pPr>
        <w:rPr>
          <w:rFonts w:cs="Arial"/>
        </w:rPr>
      </w:pPr>
      <w:r>
        <w:rPr>
          <w:rFonts w:cs="Arial"/>
        </w:rPr>
        <w:br w:type="page"/>
      </w:r>
    </w:p>
    <w:p w14:paraId="333E1B3D" w14:textId="0E1FB151" w:rsidR="000808D5" w:rsidRPr="00BE218C" w:rsidRDefault="000808D5" w:rsidP="00373375">
      <w:pPr>
        <w:pStyle w:val="ListParagraph"/>
        <w:widowControl w:val="0"/>
        <w:numPr>
          <w:ilvl w:val="0"/>
          <w:numId w:val="1"/>
        </w:numPr>
        <w:tabs>
          <w:tab w:val="left" w:pos="7485"/>
        </w:tabs>
        <w:spacing w:before="120" w:after="0" w:line="240" w:lineRule="auto"/>
        <w:ind w:right="23" w:hanging="720"/>
        <w:contextualSpacing w:val="0"/>
        <w:rPr>
          <w:rFonts w:cs="Arial"/>
          <w:b/>
          <w:lang w:eastAsia="en-AU"/>
        </w:rPr>
      </w:pPr>
      <w:r w:rsidRPr="00BE218C">
        <w:rPr>
          <w:rFonts w:cs="Arial"/>
          <w:b/>
          <w:lang w:eastAsia="en-AU"/>
        </w:rPr>
        <w:lastRenderedPageBreak/>
        <w:t xml:space="preserve">REFERRALS AND SUBMISSIONS </w:t>
      </w:r>
    </w:p>
    <w:p w14:paraId="70E22A0B" w14:textId="16BCC679" w:rsidR="008F5487" w:rsidRPr="00BE218C" w:rsidRDefault="008F5487" w:rsidP="00D36C74">
      <w:pPr>
        <w:widowControl w:val="0"/>
        <w:tabs>
          <w:tab w:val="left" w:pos="7485"/>
        </w:tabs>
        <w:spacing w:before="120" w:after="0" w:line="240" w:lineRule="auto"/>
        <w:ind w:right="23"/>
        <w:rPr>
          <w:rFonts w:cs="Arial"/>
          <w:b/>
          <w:lang w:eastAsia="en-AU"/>
        </w:rPr>
      </w:pPr>
    </w:p>
    <w:p w14:paraId="074A1AD3" w14:textId="40F3CFAB" w:rsidR="00A52F31" w:rsidRPr="00BE218C" w:rsidRDefault="00545E14" w:rsidP="00373375">
      <w:pPr>
        <w:pStyle w:val="ListParagraph"/>
        <w:widowControl w:val="0"/>
        <w:numPr>
          <w:ilvl w:val="1"/>
          <w:numId w:val="1"/>
        </w:numPr>
        <w:tabs>
          <w:tab w:val="left" w:pos="7485"/>
        </w:tabs>
        <w:spacing w:before="120" w:after="0" w:line="240" w:lineRule="auto"/>
        <w:ind w:left="709" w:right="23" w:hanging="709"/>
        <w:rPr>
          <w:rFonts w:cs="Arial"/>
          <w:b/>
          <w:lang w:eastAsia="en-AU"/>
        </w:rPr>
      </w:pPr>
      <w:r w:rsidRPr="00BE218C">
        <w:rPr>
          <w:rFonts w:cs="Arial"/>
          <w:b/>
          <w:lang w:eastAsia="en-AU"/>
        </w:rPr>
        <w:t xml:space="preserve">Agency Referrals and Concurrence </w:t>
      </w:r>
    </w:p>
    <w:p w14:paraId="6472A3BE" w14:textId="6E4596CC" w:rsidR="00A52F31" w:rsidRPr="00BE218C" w:rsidRDefault="00A52F31" w:rsidP="00D36C74">
      <w:pPr>
        <w:widowControl w:val="0"/>
        <w:tabs>
          <w:tab w:val="left" w:pos="7485"/>
        </w:tabs>
        <w:spacing w:before="120" w:after="0" w:line="240" w:lineRule="auto"/>
        <w:ind w:right="23"/>
        <w:rPr>
          <w:rFonts w:cs="Arial"/>
          <w:b/>
          <w:lang w:eastAsia="en-AU"/>
        </w:rPr>
      </w:pPr>
    </w:p>
    <w:p w14:paraId="1610E74B" w14:textId="77777777" w:rsidR="00DA7AE8" w:rsidRDefault="00210DB1" w:rsidP="00DC2047">
      <w:pPr>
        <w:widowControl w:val="0"/>
        <w:tabs>
          <w:tab w:val="left" w:pos="7485"/>
        </w:tabs>
        <w:spacing w:after="0" w:line="240" w:lineRule="auto"/>
        <w:ind w:right="23"/>
        <w:jc w:val="both"/>
        <w:rPr>
          <w:rFonts w:cs="Arial"/>
          <w:bCs/>
          <w:lang w:eastAsia="en-AU"/>
        </w:rPr>
      </w:pPr>
      <w:r w:rsidRPr="00BE218C">
        <w:rPr>
          <w:rFonts w:cs="Arial"/>
          <w:bCs/>
          <w:lang w:eastAsia="en-AU"/>
        </w:rPr>
        <w:t>The development application has be</w:t>
      </w:r>
      <w:r w:rsidR="00467D4B" w:rsidRPr="00BE218C">
        <w:rPr>
          <w:rFonts w:cs="Arial"/>
          <w:bCs/>
          <w:lang w:eastAsia="en-AU"/>
        </w:rPr>
        <w:t>en</w:t>
      </w:r>
      <w:r w:rsidRPr="00BE218C">
        <w:rPr>
          <w:rFonts w:cs="Arial"/>
          <w:bCs/>
          <w:lang w:eastAsia="en-AU"/>
        </w:rPr>
        <w:t xml:space="preserve"> referred to various agencies for comment/concurrence</w:t>
      </w:r>
      <w:r w:rsidR="00DA7AE8">
        <w:rPr>
          <w:rFonts w:cs="Arial"/>
          <w:bCs/>
          <w:lang w:eastAsia="en-AU"/>
        </w:rPr>
        <w:t>/referral</w:t>
      </w:r>
      <w:r w:rsidRPr="00BE218C">
        <w:rPr>
          <w:rFonts w:cs="Arial"/>
          <w:bCs/>
          <w:lang w:eastAsia="en-AU"/>
        </w:rPr>
        <w:t xml:space="preserve"> as required by the EP&amp;A Act and outlined below</w:t>
      </w:r>
      <w:r w:rsidR="00DA7AE8">
        <w:rPr>
          <w:rFonts w:cs="Arial"/>
          <w:bCs/>
          <w:lang w:eastAsia="en-AU"/>
        </w:rPr>
        <w:t xml:space="preserve"> in Table 5. </w:t>
      </w:r>
    </w:p>
    <w:p w14:paraId="74C2390E" w14:textId="77777777" w:rsidR="00DC2047" w:rsidRPr="003654F6" w:rsidRDefault="00DC2047" w:rsidP="00DC2047">
      <w:pPr>
        <w:tabs>
          <w:tab w:val="left" w:pos="7485"/>
        </w:tabs>
        <w:spacing w:after="0" w:line="240" w:lineRule="auto"/>
        <w:ind w:right="23"/>
        <w:jc w:val="both"/>
        <w:rPr>
          <w:rFonts w:cs="Arial"/>
          <w:bCs/>
          <w:lang w:eastAsia="en-AU"/>
        </w:rPr>
      </w:pPr>
    </w:p>
    <w:p w14:paraId="54F91A19" w14:textId="03D3F09C" w:rsidR="00DA7AE8" w:rsidRPr="003654F6" w:rsidRDefault="00DA7AE8" w:rsidP="00DC2047">
      <w:pPr>
        <w:tabs>
          <w:tab w:val="left" w:pos="7485"/>
        </w:tabs>
        <w:spacing w:after="0" w:line="240" w:lineRule="auto"/>
        <w:ind w:right="23"/>
        <w:jc w:val="both"/>
        <w:rPr>
          <w:rFonts w:cs="Arial"/>
          <w:bCs/>
          <w:lang w:eastAsia="en-AU"/>
        </w:rPr>
      </w:pPr>
      <w:r w:rsidRPr="003654F6">
        <w:rPr>
          <w:rFonts w:cs="Arial"/>
          <w:bCs/>
          <w:lang w:eastAsia="en-AU"/>
        </w:rPr>
        <w:t xml:space="preserve">There are no outstanding issues arising from these concurrence and referral requirements subject to the imposition of the recommended conditions of consent being imposed. </w:t>
      </w:r>
    </w:p>
    <w:p w14:paraId="43F694BE" w14:textId="77777777" w:rsidR="003654F6" w:rsidRPr="00BE218C" w:rsidRDefault="003654F6" w:rsidP="00F75C63">
      <w:pPr>
        <w:tabs>
          <w:tab w:val="left" w:pos="7485"/>
        </w:tabs>
        <w:spacing w:before="120" w:after="0" w:line="240" w:lineRule="auto"/>
        <w:ind w:right="23"/>
        <w:jc w:val="both"/>
        <w:rPr>
          <w:rFonts w:cs="Arial"/>
          <w:bCs/>
          <w:lang w:eastAsia="en-AU"/>
        </w:rPr>
      </w:pPr>
    </w:p>
    <w:p w14:paraId="39B5AC7D" w14:textId="5F12E775" w:rsidR="008A62AB" w:rsidRPr="002A0A9B" w:rsidRDefault="008A62AB" w:rsidP="008A62AB">
      <w:pPr>
        <w:pStyle w:val="Caption"/>
        <w:keepNext/>
        <w:jc w:val="center"/>
        <w:rPr>
          <w:rFonts w:cs="Arial"/>
          <w:b/>
          <w:bCs/>
          <w:i w:val="0"/>
          <w:iCs w:val="0"/>
          <w:color w:val="auto"/>
          <w:sz w:val="20"/>
          <w:szCs w:val="20"/>
        </w:rPr>
      </w:pPr>
      <w:r w:rsidRPr="002A0A9B">
        <w:rPr>
          <w:rFonts w:cs="Arial"/>
          <w:b/>
          <w:bCs/>
          <w:i w:val="0"/>
          <w:iCs w:val="0"/>
          <w:color w:val="auto"/>
          <w:sz w:val="20"/>
          <w:szCs w:val="20"/>
        </w:rPr>
        <w:t xml:space="preserve">Table </w:t>
      </w:r>
      <w:r w:rsidRPr="002A0A9B">
        <w:rPr>
          <w:rFonts w:cs="Arial"/>
          <w:b/>
          <w:bCs/>
          <w:i w:val="0"/>
          <w:iCs w:val="0"/>
          <w:color w:val="auto"/>
          <w:sz w:val="20"/>
          <w:szCs w:val="20"/>
        </w:rPr>
        <w:fldChar w:fldCharType="begin"/>
      </w:r>
      <w:r w:rsidRPr="002A0A9B">
        <w:rPr>
          <w:rFonts w:cs="Arial"/>
          <w:b/>
          <w:bCs/>
          <w:i w:val="0"/>
          <w:iCs w:val="0"/>
          <w:color w:val="auto"/>
          <w:sz w:val="20"/>
          <w:szCs w:val="20"/>
        </w:rPr>
        <w:instrText xml:space="preserve"> SEQ Table \* ARABIC </w:instrText>
      </w:r>
      <w:r w:rsidRPr="002A0A9B">
        <w:rPr>
          <w:rFonts w:cs="Arial"/>
          <w:b/>
          <w:bCs/>
          <w:i w:val="0"/>
          <w:iCs w:val="0"/>
          <w:color w:val="auto"/>
          <w:sz w:val="20"/>
          <w:szCs w:val="20"/>
        </w:rPr>
        <w:fldChar w:fldCharType="separate"/>
      </w:r>
      <w:r w:rsidR="00021EB8">
        <w:rPr>
          <w:rFonts w:cs="Arial"/>
          <w:b/>
          <w:bCs/>
          <w:i w:val="0"/>
          <w:iCs w:val="0"/>
          <w:noProof/>
          <w:color w:val="auto"/>
          <w:sz w:val="20"/>
          <w:szCs w:val="20"/>
        </w:rPr>
        <w:t>7</w:t>
      </w:r>
      <w:r w:rsidRPr="002A0A9B">
        <w:rPr>
          <w:rFonts w:cs="Arial"/>
          <w:b/>
          <w:bCs/>
          <w:i w:val="0"/>
          <w:iCs w:val="0"/>
          <w:color w:val="auto"/>
          <w:sz w:val="20"/>
          <w:szCs w:val="20"/>
        </w:rPr>
        <w:fldChar w:fldCharType="end"/>
      </w:r>
      <w:r w:rsidRPr="002A0A9B">
        <w:rPr>
          <w:rFonts w:cs="Arial"/>
          <w:b/>
          <w:bCs/>
          <w:i w:val="0"/>
          <w:iCs w:val="0"/>
          <w:color w:val="auto"/>
          <w:sz w:val="20"/>
          <w:szCs w:val="20"/>
        </w:rPr>
        <w:t>: Concurrence and Referrals to agencies</w:t>
      </w:r>
    </w:p>
    <w:tbl>
      <w:tblPr>
        <w:tblStyle w:val="DPETabl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6"/>
        <w:gridCol w:w="3019"/>
        <w:gridCol w:w="3215"/>
        <w:gridCol w:w="1196"/>
      </w:tblGrid>
      <w:tr w:rsidR="00C00017" w:rsidRPr="00AF192D" w14:paraId="5BB10055" w14:textId="77777777" w:rsidTr="003654F6">
        <w:trPr>
          <w:cnfStyle w:val="100000000000" w:firstRow="1" w:lastRow="0" w:firstColumn="0" w:lastColumn="0" w:oddVBand="0" w:evenVBand="0" w:oddHBand="0" w:evenHBand="0" w:firstRowFirstColumn="0" w:firstRowLastColumn="0" w:lastRowFirstColumn="0" w:lastRowLastColumn="0"/>
          <w:jc w:val="center"/>
        </w:trPr>
        <w:tc>
          <w:tcPr>
            <w:tcW w:w="880" w:type="pct"/>
            <w:tcBorders>
              <w:bottom w:val="none" w:sz="0" w:space="0" w:color="auto"/>
            </w:tcBorders>
            <w:shd w:val="clear" w:color="auto" w:fill="auto"/>
          </w:tcPr>
          <w:p w14:paraId="2ADD1007" w14:textId="512A75AC" w:rsidR="00C00017" w:rsidRPr="00AF192D" w:rsidRDefault="00C00017" w:rsidP="008A62AB">
            <w:pPr>
              <w:pStyle w:val="FigureCaption"/>
              <w:spacing w:before="0" w:after="120"/>
              <w:ind w:left="0"/>
              <w:rPr>
                <w:rFonts w:cs="Arial"/>
                <w:b/>
                <w:bCs/>
                <w:color w:val="auto"/>
                <w:sz w:val="22"/>
                <w:szCs w:val="22"/>
              </w:rPr>
            </w:pPr>
            <w:r w:rsidRPr="00AF192D">
              <w:rPr>
                <w:rFonts w:cs="Arial"/>
                <w:b/>
                <w:bCs/>
                <w:color w:val="auto"/>
                <w:sz w:val="22"/>
                <w:szCs w:val="22"/>
              </w:rPr>
              <w:t>Agency</w:t>
            </w:r>
          </w:p>
        </w:tc>
        <w:tc>
          <w:tcPr>
            <w:tcW w:w="1674" w:type="pct"/>
            <w:tcBorders>
              <w:bottom w:val="none" w:sz="0" w:space="0" w:color="auto"/>
            </w:tcBorders>
            <w:shd w:val="clear" w:color="auto" w:fill="auto"/>
          </w:tcPr>
          <w:p w14:paraId="4FA343D4" w14:textId="77777777" w:rsidR="00C00017" w:rsidRPr="00AF192D" w:rsidRDefault="00C00017" w:rsidP="008A62AB">
            <w:pPr>
              <w:pStyle w:val="FigureCaption"/>
              <w:spacing w:before="0" w:after="120"/>
              <w:ind w:left="0"/>
              <w:rPr>
                <w:rFonts w:cs="Arial"/>
                <w:b/>
                <w:bCs/>
                <w:color w:val="auto"/>
                <w:sz w:val="22"/>
                <w:szCs w:val="22"/>
              </w:rPr>
            </w:pPr>
            <w:r w:rsidRPr="00AF192D">
              <w:rPr>
                <w:rFonts w:cs="Arial"/>
                <w:b/>
                <w:bCs/>
                <w:color w:val="auto"/>
                <w:sz w:val="22"/>
                <w:szCs w:val="22"/>
              </w:rPr>
              <w:t>Concurrence/</w:t>
            </w:r>
          </w:p>
          <w:p w14:paraId="4906BACA" w14:textId="456E0849" w:rsidR="00C00017" w:rsidRPr="00AF192D" w:rsidRDefault="00C00017" w:rsidP="008A62AB">
            <w:pPr>
              <w:pStyle w:val="FigureCaption"/>
              <w:spacing w:before="0" w:after="120"/>
              <w:ind w:left="0"/>
              <w:rPr>
                <w:rFonts w:cs="Arial"/>
                <w:b/>
                <w:bCs/>
                <w:color w:val="auto"/>
                <w:sz w:val="22"/>
                <w:szCs w:val="22"/>
              </w:rPr>
            </w:pPr>
            <w:r w:rsidRPr="00AF192D">
              <w:rPr>
                <w:rFonts w:cs="Arial"/>
                <w:b/>
                <w:bCs/>
                <w:color w:val="auto"/>
                <w:sz w:val="22"/>
                <w:szCs w:val="22"/>
              </w:rPr>
              <w:t>referral trigger</w:t>
            </w:r>
          </w:p>
        </w:tc>
        <w:tc>
          <w:tcPr>
            <w:tcW w:w="1783" w:type="pct"/>
            <w:tcBorders>
              <w:bottom w:val="none" w:sz="0" w:space="0" w:color="auto"/>
            </w:tcBorders>
            <w:shd w:val="clear" w:color="auto" w:fill="auto"/>
          </w:tcPr>
          <w:p w14:paraId="4C5F2314" w14:textId="77777777" w:rsidR="008A62AB" w:rsidRPr="00AF192D" w:rsidRDefault="00C00017" w:rsidP="008A62AB">
            <w:pPr>
              <w:pStyle w:val="FigureCaption"/>
              <w:spacing w:before="0" w:after="120"/>
              <w:ind w:left="0"/>
              <w:rPr>
                <w:rFonts w:cs="Arial"/>
                <w:b/>
                <w:bCs/>
                <w:color w:val="auto"/>
                <w:sz w:val="22"/>
                <w:szCs w:val="22"/>
              </w:rPr>
            </w:pPr>
            <w:r w:rsidRPr="00AF192D">
              <w:rPr>
                <w:rFonts w:cs="Arial"/>
                <w:b/>
                <w:bCs/>
                <w:color w:val="auto"/>
                <w:sz w:val="22"/>
                <w:szCs w:val="22"/>
              </w:rPr>
              <w:t>Comments</w:t>
            </w:r>
            <w:r w:rsidR="008A62AB" w:rsidRPr="00AF192D">
              <w:rPr>
                <w:rFonts w:cs="Arial"/>
                <w:b/>
                <w:bCs/>
                <w:color w:val="auto"/>
                <w:sz w:val="22"/>
                <w:szCs w:val="22"/>
              </w:rPr>
              <w:t xml:space="preserve"> </w:t>
            </w:r>
          </w:p>
          <w:p w14:paraId="7DBC93C3" w14:textId="64F12DFC" w:rsidR="00C00017" w:rsidRPr="00AF192D" w:rsidRDefault="008A62AB" w:rsidP="008A62AB">
            <w:pPr>
              <w:pStyle w:val="FigureCaption"/>
              <w:spacing w:before="0" w:after="120"/>
              <w:ind w:left="0"/>
              <w:rPr>
                <w:rFonts w:cs="Arial"/>
                <w:b/>
                <w:bCs/>
                <w:color w:val="auto"/>
                <w:sz w:val="22"/>
                <w:szCs w:val="22"/>
              </w:rPr>
            </w:pPr>
            <w:r w:rsidRPr="00AF192D">
              <w:rPr>
                <w:rFonts w:cs="Arial"/>
                <w:b/>
                <w:bCs/>
                <w:color w:val="auto"/>
                <w:sz w:val="22"/>
                <w:szCs w:val="22"/>
              </w:rPr>
              <w:t>(Issue, resolution, conditions)</w:t>
            </w:r>
          </w:p>
        </w:tc>
        <w:tc>
          <w:tcPr>
            <w:tcW w:w="663" w:type="pct"/>
            <w:tcBorders>
              <w:bottom w:val="none" w:sz="0" w:space="0" w:color="auto"/>
            </w:tcBorders>
            <w:shd w:val="clear" w:color="auto" w:fill="auto"/>
          </w:tcPr>
          <w:p w14:paraId="5203155E" w14:textId="77777777" w:rsidR="00C00017" w:rsidRPr="00AF192D" w:rsidRDefault="00C00017" w:rsidP="008A62AB">
            <w:pPr>
              <w:pStyle w:val="FigureCaption"/>
              <w:spacing w:before="0" w:after="120"/>
              <w:ind w:left="0"/>
              <w:rPr>
                <w:rFonts w:cs="Arial"/>
                <w:b/>
                <w:bCs/>
                <w:color w:val="auto"/>
                <w:sz w:val="22"/>
                <w:szCs w:val="22"/>
              </w:rPr>
            </w:pPr>
            <w:r w:rsidRPr="00AF192D">
              <w:rPr>
                <w:rFonts w:cs="Arial"/>
                <w:b/>
                <w:bCs/>
                <w:color w:val="auto"/>
                <w:sz w:val="22"/>
                <w:szCs w:val="22"/>
              </w:rPr>
              <w:t>Resolved</w:t>
            </w:r>
          </w:p>
          <w:p w14:paraId="467D9B06" w14:textId="7F5C0257" w:rsidR="00C00017" w:rsidRPr="00AF192D" w:rsidRDefault="00C00017" w:rsidP="008A62AB">
            <w:pPr>
              <w:pStyle w:val="FigureCaption"/>
              <w:spacing w:before="0" w:after="120"/>
              <w:ind w:left="0"/>
              <w:rPr>
                <w:rFonts w:cs="Arial"/>
                <w:b/>
                <w:bCs/>
                <w:color w:val="auto"/>
                <w:sz w:val="22"/>
                <w:szCs w:val="22"/>
              </w:rPr>
            </w:pPr>
          </w:p>
        </w:tc>
      </w:tr>
      <w:tr w:rsidR="003F4F1C" w:rsidRPr="00AF192D" w14:paraId="77DE7E04" w14:textId="77777777" w:rsidTr="003654F6">
        <w:trPr>
          <w:jc w:val="center"/>
        </w:trPr>
        <w:tc>
          <w:tcPr>
            <w:tcW w:w="5000" w:type="pct"/>
            <w:gridSpan w:val="4"/>
          </w:tcPr>
          <w:p w14:paraId="2ED68CA6" w14:textId="49A1DC23" w:rsidR="003F4F1C" w:rsidRPr="00AF192D" w:rsidRDefault="003F4F1C" w:rsidP="003F4F1C">
            <w:pPr>
              <w:pStyle w:val="FigureCaption"/>
              <w:spacing w:before="0" w:after="0"/>
              <w:ind w:left="0"/>
              <w:jc w:val="both"/>
              <w:rPr>
                <w:rFonts w:cs="Arial"/>
                <w:color w:val="auto"/>
                <w:sz w:val="22"/>
                <w:szCs w:val="22"/>
              </w:rPr>
            </w:pPr>
            <w:r w:rsidRPr="00AF192D">
              <w:rPr>
                <w:rFonts w:cs="Arial"/>
                <w:color w:val="auto"/>
                <w:sz w:val="22"/>
                <w:szCs w:val="22"/>
              </w:rPr>
              <w:t xml:space="preserve">Integrated Development (S </w:t>
            </w:r>
            <w:r w:rsidR="00437AB7" w:rsidRPr="00AF192D">
              <w:rPr>
                <w:rFonts w:cs="Arial"/>
                <w:color w:val="auto"/>
                <w:sz w:val="22"/>
                <w:szCs w:val="22"/>
              </w:rPr>
              <w:t>4.46 of the EP&amp;A Act)</w:t>
            </w:r>
          </w:p>
        </w:tc>
      </w:tr>
      <w:tr w:rsidR="00236341" w:rsidRPr="00AF192D" w14:paraId="54EBDF3C" w14:textId="77777777" w:rsidTr="003654F6">
        <w:trPr>
          <w:jc w:val="center"/>
        </w:trPr>
        <w:tc>
          <w:tcPr>
            <w:tcW w:w="880" w:type="pct"/>
          </w:tcPr>
          <w:p w14:paraId="4AC17C82" w14:textId="63702DF1" w:rsidR="003F4F1C" w:rsidRPr="00AF192D" w:rsidRDefault="00437AB7" w:rsidP="003F4F1C">
            <w:pPr>
              <w:pStyle w:val="FigureCaption"/>
              <w:spacing w:before="0" w:after="0"/>
              <w:ind w:left="0"/>
              <w:jc w:val="left"/>
              <w:rPr>
                <w:rFonts w:cs="Arial"/>
                <w:b w:val="0"/>
                <w:color w:val="auto"/>
                <w:sz w:val="22"/>
                <w:szCs w:val="22"/>
              </w:rPr>
            </w:pPr>
            <w:r w:rsidRPr="00AF192D">
              <w:rPr>
                <w:rFonts w:cs="Arial"/>
                <w:b w:val="0"/>
                <w:color w:val="auto"/>
                <w:sz w:val="22"/>
                <w:szCs w:val="22"/>
              </w:rPr>
              <w:t>RFS</w:t>
            </w:r>
          </w:p>
        </w:tc>
        <w:tc>
          <w:tcPr>
            <w:tcW w:w="1674" w:type="pct"/>
          </w:tcPr>
          <w:p w14:paraId="7BD2694E" w14:textId="0F921E1B" w:rsidR="00DA7AE8" w:rsidRPr="00AF192D" w:rsidRDefault="00437AB7" w:rsidP="004249A7">
            <w:pPr>
              <w:pStyle w:val="FigureCaption"/>
              <w:spacing w:before="0" w:after="0"/>
              <w:ind w:left="0"/>
              <w:jc w:val="both"/>
              <w:rPr>
                <w:rFonts w:cs="Arial"/>
                <w:b w:val="0"/>
                <w:i/>
                <w:color w:val="auto"/>
                <w:sz w:val="22"/>
                <w:szCs w:val="22"/>
                <w:lang w:val="en-AU"/>
              </w:rPr>
            </w:pPr>
            <w:r w:rsidRPr="00AF192D">
              <w:rPr>
                <w:rFonts w:cs="Arial"/>
                <w:b w:val="0"/>
                <w:color w:val="auto"/>
                <w:sz w:val="22"/>
                <w:szCs w:val="22"/>
                <w:lang w:val="en-AU"/>
              </w:rPr>
              <w:t>S</w:t>
            </w:r>
            <w:r w:rsidR="003654F6" w:rsidRPr="00AF192D">
              <w:rPr>
                <w:rFonts w:cs="Arial"/>
                <w:b w:val="0"/>
                <w:color w:val="auto"/>
                <w:sz w:val="22"/>
                <w:szCs w:val="22"/>
                <w:lang w:val="en-AU"/>
              </w:rPr>
              <w:t xml:space="preserve">ection </w:t>
            </w:r>
            <w:r w:rsidRPr="00AF192D">
              <w:rPr>
                <w:rFonts w:cs="Arial"/>
                <w:b w:val="0"/>
                <w:color w:val="auto"/>
                <w:sz w:val="22"/>
                <w:szCs w:val="22"/>
                <w:lang w:val="en-AU"/>
              </w:rPr>
              <w:t xml:space="preserve">100B - </w:t>
            </w:r>
            <w:r w:rsidRPr="00AF192D">
              <w:rPr>
                <w:rFonts w:cs="Arial"/>
                <w:b w:val="0"/>
                <w:i/>
                <w:color w:val="auto"/>
                <w:sz w:val="22"/>
                <w:szCs w:val="22"/>
                <w:lang w:val="en-AU"/>
              </w:rPr>
              <w:t>Rural Fires Act 1997</w:t>
            </w:r>
          </w:p>
        </w:tc>
        <w:tc>
          <w:tcPr>
            <w:tcW w:w="1783" w:type="pct"/>
          </w:tcPr>
          <w:p w14:paraId="4636DC0D" w14:textId="4A280523" w:rsidR="003654F6" w:rsidRPr="00AF192D" w:rsidRDefault="003654F6" w:rsidP="003654F6">
            <w:pPr>
              <w:rPr>
                <w:rFonts w:cs="Arial"/>
                <w:color w:val="auto"/>
                <w:sz w:val="22"/>
                <w:szCs w:val="22"/>
              </w:rPr>
            </w:pPr>
            <w:r w:rsidRPr="00AF192D">
              <w:rPr>
                <w:rFonts w:cs="Arial"/>
                <w:color w:val="auto"/>
                <w:sz w:val="22"/>
                <w:szCs w:val="22"/>
              </w:rPr>
              <w:t xml:space="preserve">The proposal is </w:t>
            </w:r>
            <w:r w:rsidR="00AF192D" w:rsidRPr="00AF192D">
              <w:rPr>
                <w:rFonts w:cs="Arial"/>
                <w:color w:val="auto"/>
                <w:sz w:val="22"/>
                <w:szCs w:val="22"/>
              </w:rPr>
              <w:t>located</w:t>
            </w:r>
            <w:r w:rsidRPr="00AF192D">
              <w:rPr>
                <w:rFonts w:cs="Arial"/>
                <w:color w:val="auto"/>
                <w:sz w:val="22"/>
                <w:szCs w:val="22"/>
              </w:rPr>
              <w:t xml:space="preserve"> on bushfire-prone </w:t>
            </w:r>
            <w:proofErr w:type="gramStart"/>
            <w:r w:rsidRPr="00AF192D">
              <w:rPr>
                <w:rFonts w:cs="Arial"/>
                <w:color w:val="auto"/>
                <w:sz w:val="22"/>
                <w:szCs w:val="22"/>
              </w:rPr>
              <w:t xml:space="preserve">land, </w:t>
            </w:r>
            <w:r w:rsidR="00AF192D" w:rsidRPr="00AF192D">
              <w:rPr>
                <w:rFonts w:cs="Arial"/>
                <w:color w:val="auto"/>
                <w:sz w:val="22"/>
                <w:szCs w:val="22"/>
              </w:rPr>
              <w:t>and</w:t>
            </w:r>
            <w:proofErr w:type="gramEnd"/>
            <w:r w:rsidR="00AF192D" w:rsidRPr="00AF192D">
              <w:rPr>
                <w:rFonts w:cs="Arial"/>
                <w:color w:val="auto"/>
                <w:sz w:val="22"/>
                <w:szCs w:val="22"/>
              </w:rPr>
              <w:t xml:space="preserve"> is identified as</w:t>
            </w:r>
            <w:r w:rsidRPr="00AF192D">
              <w:rPr>
                <w:rFonts w:cs="Arial"/>
                <w:color w:val="auto"/>
                <w:sz w:val="22"/>
                <w:szCs w:val="22"/>
              </w:rPr>
              <w:t xml:space="preserve"> </w:t>
            </w:r>
            <w:r w:rsidR="00AF192D" w:rsidRPr="00AF192D">
              <w:rPr>
                <w:rFonts w:cs="Arial"/>
                <w:color w:val="auto"/>
                <w:sz w:val="22"/>
                <w:szCs w:val="22"/>
              </w:rPr>
              <w:t xml:space="preserve">requiring </w:t>
            </w:r>
            <w:r w:rsidRPr="00AF192D">
              <w:rPr>
                <w:rFonts w:cs="Arial"/>
                <w:color w:val="auto"/>
                <w:sz w:val="22"/>
                <w:szCs w:val="22"/>
              </w:rPr>
              <w:t>an ‘integrated approval’ pursuant to Section 100.b of the Rural Fires Act 1997.</w:t>
            </w:r>
          </w:p>
          <w:p w14:paraId="41A4C680" w14:textId="77777777" w:rsidR="003654F6" w:rsidRPr="00AF192D" w:rsidRDefault="003654F6" w:rsidP="003654F6">
            <w:pPr>
              <w:rPr>
                <w:rFonts w:cs="Arial"/>
                <w:color w:val="auto"/>
                <w:sz w:val="22"/>
                <w:szCs w:val="22"/>
              </w:rPr>
            </w:pPr>
          </w:p>
          <w:p w14:paraId="695FE5ED" w14:textId="77777777" w:rsidR="003654F6" w:rsidRPr="00AF192D" w:rsidRDefault="003654F6" w:rsidP="003654F6">
            <w:pPr>
              <w:rPr>
                <w:rFonts w:cs="Arial"/>
                <w:color w:val="auto"/>
                <w:sz w:val="22"/>
                <w:szCs w:val="22"/>
              </w:rPr>
            </w:pPr>
            <w:r w:rsidRPr="00AF192D">
              <w:rPr>
                <w:rFonts w:cs="Arial"/>
                <w:color w:val="auto"/>
                <w:sz w:val="22"/>
                <w:szCs w:val="22"/>
              </w:rPr>
              <w:t>The application has been referred to the NSW RFS for comment. The NSW RFS has issued a Bush Fire Safety Authority supporting the application.</w:t>
            </w:r>
          </w:p>
          <w:p w14:paraId="1F04B59A" w14:textId="77777777" w:rsidR="003654F6" w:rsidRPr="00AF192D" w:rsidRDefault="003654F6" w:rsidP="003654F6">
            <w:pPr>
              <w:rPr>
                <w:rFonts w:cs="Arial"/>
                <w:color w:val="auto"/>
                <w:sz w:val="22"/>
                <w:szCs w:val="22"/>
              </w:rPr>
            </w:pPr>
          </w:p>
          <w:p w14:paraId="12B79C21" w14:textId="77777777" w:rsidR="003654F6" w:rsidRPr="00AF192D" w:rsidRDefault="003654F6" w:rsidP="003654F6">
            <w:pPr>
              <w:rPr>
                <w:rFonts w:cs="Arial"/>
                <w:color w:val="auto"/>
                <w:sz w:val="22"/>
                <w:szCs w:val="22"/>
              </w:rPr>
            </w:pPr>
            <w:r w:rsidRPr="00AF192D">
              <w:rPr>
                <w:rFonts w:cs="Arial"/>
                <w:color w:val="auto"/>
                <w:sz w:val="22"/>
                <w:szCs w:val="22"/>
              </w:rPr>
              <w:t>The application has satisfied the requirements under the Rural Fires Act 1997.</w:t>
            </w:r>
          </w:p>
          <w:p w14:paraId="521ECC9F" w14:textId="41E639CB" w:rsidR="003F4F1C" w:rsidRPr="00AF192D" w:rsidRDefault="003F4F1C" w:rsidP="003F4F1C">
            <w:pPr>
              <w:pStyle w:val="FigureCaption"/>
              <w:spacing w:before="0" w:after="0"/>
              <w:ind w:left="0"/>
              <w:jc w:val="both"/>
              <w:rPr>
                <w:rFonts w:cs="Arial"/>
                <w:b w:val="0"/>
                <w:color w:val="auto"/>
                <w:sz w:val="22"/>
                <w:szCs w:val="22"/>
              </w:rPr>
            </w:pPr>
          </w:p>
        </w:tc>
        <w:tc>
          <w:tcPr>
            <w:tcW w:w="663" w:type="pct"/>
          </w:tcPr>
          <w:p w14:paraId="029CD033" w14:textId="2421FEEA" w:rsidR="003F4F1C" w:rsidRPr="00AF192D" w:rsidRDefault="00437AB7" w:rsidP="00437AB7">
            <w:pPr>
              <w:pStyle w:val="FigureCaption"/>
              <w:spacing w:before="0" w:after="0"/>
              <w:ind w:left="0"/>
              <w:rPr>
                <w:rFonts w:cs="Arial"/>
                <w:b w:val="0"/>
                <w:color w:val="auto"/>
                <w:sz w:val="22"/>
                <w:szCs w:val="22"/>
              </w:rPr>
            </w:pPr>
            <w:r w:rsidRPr="00AF192D">
              <w:rPr>
                <w:rFonts w:cs="Arial"/>
                <w:b w:val="0"/>
                <w:color w:val="auto"/>
                <w:sz w:val="22"/>
                <w:szCs w:val="22"/>
                <w:lang w:val="en-AU"/>
              </w:rPr>
              <w:t>Y</w:t>
            </w:r>
          </w:p>
        </w:tc>
      </w:tr>
      <w:tr w:rsidR="00236341" w:rsidRPr="003654F6" w14:paraId="5755D595" w14:textId="77777777" w:rsidTr="003654F6">
        <w:trPr>
          <w:jc w:val="center"/>
        </w:trPr>
        <w:tc>
          <w:tcPr>
            <w:tcW w:w="880" w:type="pct"/>
          </w:tcPr>
          <w:p w14:paraId="5B69EE01" w14:textId="781727DE" w:rsidR="00437AB7" w:rsidRPr="00AF192D" w:rsidRDefault="003654F6" w:rsidP="003F4F1C">
            <w:pPr>
              <w:pStyle w:val="FigureCaption"/>
              <w:spacing w:before="0" w:after="0"/>
              <w:ind w:left="0"/>
              <w:jc w:val="left"/>
              <w:rPr>
                <w:rFonts w:cs="Arial"/>
                <w:b w:val="0"/>
                <w:color w:val="auto"/>
                <w:sz w:val="22"/>
                <w:szCs w:val="22"/>
              </w:rPr>
            </w:pPr>
            <w:r w:rsidRPr="00AF192D">
              <w:rPr>
                <w:rFonts w:cs="Arial"/>
                <w:b w:val="0"/>
                <w:color w:val="auto"/>
                <w:sz w:val="22"/>
                <w:szCs w:val="22"/>
              </w:rPr>
              <w:t>DPE - Water</w:t>
            </w:r>
          </w:p>
        </w:tc>
        <w:tc>
          <w:tcPr>
            <w:tcW w:w="1674" w:type="pct"/>
          </w:tcPr>
          <w:p w14:paraId="09DC802C" w14:textId="6AB118CE" w:rsidR="00DA7AE8" w:rsidRPr="00AF192D" w:rsidRDefault="00437AB7" w:rsidP="004249A7">
            <w:pPr>
              <w:pStyle w:val="FigureCaption"/>
              <w:spacing w:before="0" w:after="0"/>
              <w:ind w:left="0"/>
              <w:jc w:val="both"/>
              <w:rPr>
                <w:rFonts w:cs="Arial"/>
                <w:b w:val="0"/>
                <w:i/>
                <w:color w:val="auto"/>
                <w:sz w:val="22"/>
                <w:szCs w:val="22"/>
                <w:lang w:val="en-AU"/>
              </w:rPr>
            </w:pPr>
            <w:r w:rsidRPr="00AF192D">
              <w:rPr>
                <w:rFonts w:cs="Arial"/>
                <w:b w:val="0"/>
                <w:color w:val="auto"/>
                <w:sz w:val="22"/>
                <w:szCs w:val="22"/>
                <w:lang w:val="en-AU"/>
              </w:rPr>
              <w:t>S</w:t>
            </w:r>
            <w:r w:rsidR="003654F6" w:rsidRPr="00AF192D">
              <w:rPr>
                <w:rFonts w:cs="Arial"/>
                <w:b w:val="0"/>
                <w:color w:val="auto"/>
                <w:sz w:val="22"/>
                <w:szCs w:val="22"/>
                <w:lang w:val="en-AU"/>
              </w:rPr>
              <w:t>ection 91</w:t>
            </w:r>
            <w:r w:rsidRPr="00AF192D">
              <w:rPr>
                <w:rFonts w:cs="Arial"/>
                <w:b w:val="0"/>
                <w:color w:val="auto"/>
                <w:sz w:val="22"/>
                <w:szCs w:val="22"/>
                <w:lang w:val="en-AU"/>
              </w:rPr>
              <w:t xml:space="preserve"> – </w:t>
            </w:r>
            <w:r w:rsidRPr="00AF192D">
              <w:rPr>
                <w:rFonts w:cs="Arial"/>
                <w:b w:val="0"/>
                <w:i/>
                <w:color w:val="auto"/>
                <w:sz w:val="22"/>
                <w:szCs w:val="22"/>
                <w:lang w:val="en-AU"/>
              </w:rPr>
              <w:t xml:space="preserve">Water </w:t>
            </w:r>
            <w:r w:rsidR="008A62AB" w:rsidRPr="00AF192D">
              <w:rPr>
                <w:rFonts w:cs="Arial"/>
                <w:b w:val="0"/>
                <w:i/>
                <w:color w:val="auto"/>
                <w:sz w:val="22"/>
                <w:szCs w:val="22"/>
                <w:lang w:val="en-AU"/>
              </w:rPr>
              <w:t>Management</w:t>
            </w:r>
            <w:r w:rsidRPr="00AF192D">
              <w:rPr>
                <w:rFonts w:cs="Arial"/>
                <w:b w:val="0"/>
                <w:i/>
                <w:color w:val="auto"/>
                <w:sz w:val="22"/>
                <w:szCs w:val="22"/>
                <w:lang w:val="en-AU"/>
              </w:rPr>
              <w:t xml:space="preserve"> Act 2000</w:t>
            </w:r>
          </w:p>
        </w:tc>
        <w:tc>
          <w:tcPr>
            <w:tcW w:w="1783" w:type="pct"/>
          </w:tcPr>
          <w:p w14:paraId="0C6AC347" w14:textId="12634B06" w:rsidR="003654F6" w:rsidRPr="00AF192D" w:rsidRDefault="003654F6" w:rsidP="003654F6">
            <w:pPr>
              <w:rPr>
                <w:rFonts w:cs="Arial"/>
                <w:color w:val="auto"/>
                <w:sz w:val="22"/>
                <w:szCs w:val="22"/>
              </w:rPr>
            </w:pPr>
            <w:r w:rsidRPr="00AF192D">
              <w:rPr>
                <w:rFonts w:cs="Arial"/>
                <w:color w:val="auto"/>
                <w:sz w:val="22"/>
                <w:szCs w:val="22"/>
              </w:rPr>
              <w:t xml:space="preserve">The application </w:t>
            </w:r>
            <w:r w:rsidR="00F02D14">
              <w:rPr>
                <w:rFonts w:cs="Arial"/>
                <w:color w:val="auto"/>
                <w:sz w:val="22"/>
                <w:szCs w:val="22"/>
              </w:rPr>
              <w:t>identified</w:t>
            </w:r>
            <w:r w:rsidRPr="00AF192D">
              <w:rPr>
                <w:rFonts w:cs="Arial"/>
                <w:color w:val="auto"/>
                <w:sz w:val="22"/>
                <w:szCs w:val="22"/>
              </w:rPr>
              <w:t xml:space="preserve"> works within mapped watercourses </w:t>
            </w:r>
            <w:r w:rsidR="00F02D14">
              <w:rPr>
                <w:rFonts w:cs="Arial"/>
                <w:color w:val="auto"/>
                <w:sz w:val="22"/>
                <w:szCs w:val="22"/>
              </w:rPr>
              <w:t xml:space="preserve">which was considered to </w:t>
            </w:r>
            <w:r w:rsidRPr="00AF192D">
              <w:rPr>
                <w:rFonts w:cs="Arial"/>
                <w:color w:val="auto"/>
                <w:sz w:val="22"/>
                <w:szCs w:val="22"/>
              </w:rPr>
              <w:t>require a Controlled Activity Approval.</w:t>
            </w:r>
          </w:p>
          <w:p w14:paraId="76D23815" w14:textId="77777777" w:rsidR="003654F6" w:rsidRPr="00AF192D" w:rsidRDefault="003654F6" w:rsidP="003654F6">
            <w:pPr>
              <w:rPr>
                <w:rFonts w:cs="Arial"/>
                <w:color w:val="auto"/>
                <w:sz w:val="22"/>
                <w:szCs w:val="22"/>
              </w:rPr>
            </w:pPr>
          </w:p>
          <w:p w14:paraId="79BE6DCB" w14:textId="77777777" w:rsidR="003654F6" w:rsidRPr="00AF192D" w:rsidRDefault="003654F6" w:rsidP="003654F6">
            <w:pPr>
              <w:rPr>
                <w:rFonts w:cs="Arial"/>
                <w:color w:val="auto"/>
                <w:sz w:val="22"/>
                <w:szCs w:val="22"/>
              </w:rPr>
            </w:pPr>
            <w:r w:rsidRPr="00AF192D">
              <w:rPr>
                <w:rFonts w:cs="Arial"/>
                <w:color w:val="auto"/>
                <w:sz w:val="22"/>
                <w:szCs w:val="22"/>
              </w:rPr>
              <w:t xml:space="preserve">The application was referred to the Department of Planning and Environment - Water pursuant to Section 91 of the </w:t>
            </w:r>
            <w:r w:rsidRPr="00AF192D">
              <w:rPr>
                <w:rFonts w:cs="Arial"/>
                <w:i/>
                <w:iCs/>
                <w:color w:val="auto"/>
                <w:sz w:val="22"/>
                <w:szCs w:val="22"/>
              </w:rPr>
              <w:t>Water Management Act 2000 No 92</w:t>
            </w:r>
            <w:r w:rsidRPr="00AF192D">
              <w:rPr>
                <w:rFonts w:cs="Arial"/>
                <w:color w:val="auto"/>
                <w:sz w:val="22"/>
                <w:szCs w:val="22"/>
              </w:rPr>
              <w:t>.</w:t>
            </w:r>
          </w:p>
          <w:p w14:paraId="198701CE" w14:textId="77777777" w:rsidR="003654F6" w:rsidRPr="00AF192D" w:rsidRDefault="003654F6" w:rsidP="003654F6">
            <w:pPr>
              <w:rPr>
                <w:rFonts w:cs="Arial"/>
                <w:color w:val="auto"/>
                <w:sz w:val="22"/>
                <w:szCs w:val="22"/>
              </w:rPr>
            </w:pPr>
          </w:p>
          <w:p w14:paraId="6B2DC95C" w14:textId="4DBA64BB" w:rsidR="00437AB7" w:rsidRPr="00AF192D" w:rsidRDefault="003654F6" w:rsidP="00F02D14">
            <w:pPr>
              <w:rPr>
                <w:rFonts w:cs="Arial"/>
                <w:b/>
                <w:color w:val="auto"/>
                <w:sz w:val="22"/>
                <w:szCs w:val="22"/>
                <w:lang w:val="en-AU"/>
              </w:rPr>
            </w:pPr>
            <w:r w:rsidRPr="00AF192D">
              <w:rPr>
                <w:rFonts w:cs="Arial"/>
                <w:color w:val="auto"/>
                <w:sz w:val="22"/>
                <w:szCs w:val="22"/>
              </w:rPr>
              <w:t xml:space="preserve">The Department of Planning and Environment - Water </w:t>
            </w:r>
            <w:r w:rsidR="00F02D14">
              <w:rPr>
                <w:rFonts w:cs="Arial"/>
                <w:color w:val="auto"/>
                <w:sz w:val="22"/>
                <w:szCs w:val="22"/>
              </w:rPr>
              <w:t>advised that the development was not considered to be on waterfront land and therefore did not require a Controlled Activity Approval.</w:t>
            </w:r>
          </w:p>
        </w:tc>
        <w:tc>
          <w:tcPr>
            <w:tcW w:w="663" w:type="pct"/>
          </w:tcPr>
          <w:p w14:paraId="5692C329" w14:textId="473D150C" w:rsidR="00437AB7" w:rsidRPr="003654F6" w:rsidRDefault="005171A4" w:rsidP="00437AB7">
            <w:pPr>
              <w:pStyle w:val="FigureCaption"/>
              <w:spacing w:before="0" w:after="0"/>
              <w:ind w:left="0"/>
              <w:rPr>
                <w:rFonts w:cs="Arial"/>
                <w:b w:val="0"/>
                <w:color w:val="auto"/>
                <w:sz w:val="22"/>
                <w:szCs w:val="22"/>
                <w:lang w:val="en-AU"/>
              </w:rPr>
            </w:pPr>
            <w:r w:rsidRPr="00AF192D">
              <w:rPr>
                <w:rFonts w:cs="Arial"/>
                <w:b w:val="0"/>
                <w:color w:val="auto"/>
                <w:sz w:val="22"/>
                <w:szCs w:val="22"/>
                <w:lang w:val="en-AU"/>
              </w:rPr>
              <w:lastRenderedPageBreak/>
              <w:t>Y</w:t>
            </w:r>
          </w:p>
        </w:tc>
      </w:tr>
    </w:tbl>
    <w:p w14:paraId="2CEA95BE" w14:textId="735EAD3F" w:rsidR="00A52F31" w:rsidRDefault="00A52F31" w:rsidP="006878EF">
      <w:pPr>
        <w:rPr>
          <w:rFonts w:cs="Arial"/>
          <w:b/>
          <w:lang w:eastAsia="en-AU"/>
        </w:rPr>
      </w:pPr>
    </w:p>
    <w:p w14:paraId="539956DC" w14:textId="77777777" w:rsidR="005D362B" w:rsidRPr="00BE218C" w:rsidRDefault="005D362B" w:rsidP="005D362B">
      <w:pPr>
        <w:pStyle w:val="ListParagraph"/>
        <w:numPr>
          <w:ilvl w:val="1"/>
          <w:numId w:val="1"/>
        </w:numPr>
        <w:tabs>
          <w:tab w:val="left" w:pos="7485"/>
        </w:tabs>
        <w:spacing w:before="120" w:after="0" w:line="240" w:lineRule="auto"/>
        <w:ind w:left="709" w:right="23" w:hanging="709"/>
        <w:contextualSpacing w:val="0"/>
        <w:rPr>
          <w:rFonts w:cs="Arial"/>
          <w:b/>
          <w:lang w:eastAsia="en-AU"/>
        </w:rPr>
      </w:pPr>
      <w:r>
        <w:rPr>
          <w:rFonts w:cs="Arial"/>
          <w:b/>
          <w:lang w:eastAsia="en-AU"/>
        </w:rPr>
        <w:t>Council Officer R</w:t>
      </w:r>
      <w:r w:rsidRPr="00BE218C">
        <w:rPr>
          <w:rFonts w:cs="Arial"/>
          <w:b/>
          <w:lang w:eastAsia="en-AU"/>
        </w:rPr>
        <w:t>eferrals</w:t>
      </w:r>
    </w:p>
    <w:p w14:paraId="4AEB0FAC" w14:textId="77777777" w:rsidR="005D362B" w:rsidRDefault="005D362B" w:rsidP="00E330FA">
      <w:pPr>
        <w:spacing w:after="0" w:line="240" w:lineRule="auto"/>
        <w:jc w:val="both"/>
        <w:rPr>
          <w:rFonts w:cs="Arial"/>
          <w:bCs/>
          <w:lang w:eastAsia="en-AU"/>
        </w:rPr>
      </w:pPr>
    </w:p>
    <w:p w14:paraId="70AC7B66" w14:textId="13282417" w:rsidR="006878EF" w:rsidRPr="00BE218C" w:rsidRDefault="00D33904" w:rsidP="00E330FA">
      <w:pPr>
        <w:spacing w:after="0" w:line="240" w:lineRule="auto"/>
        <w:jc w:val="both"/>
        <w:rPr>
          <w:rFonts w:cs="Arial"/>
          <w:bCs/>
          <w:lang w:eastAsia="en-AU"/>
        </w:rPr>
      </w:pPr>
      <w:r w:rsidRPr="00BE218C">
        <w:rPr>
          <w:rFonts w:cs="Arial"/>
          <w:bCs/>
          <w:lang w:eastAsia="en-AU"/>
        </w:rPr>
        <w:t>The developm</w:t>
      </w:r>
      <w:r w:rsidRPr="00857FA3">
        <w:rPr>
          <w:rFonts w:cs="Arial"/>
          <w:bCs/>
          <w:lang w:eastAsia="en-AU"/>
        </w:rPr>
        <w:t>ent appl</w:t>
      </w:r>
      <w:r w:rsidR="00E330FA" w:rsidRPr="00857FA3">
        <w:rPr>
          <w:rFonts w:cs="Arial"/>
          <w:bCs/>
          <w:lang w:eastAsia="en-AU"/>
        </w:rPr>
        <w:t xml:space="preserve">ication has been referred to various Council officers for technical review as outlined </w:t>
      </w:r>
      <w:r w:rsidR="00857FA3" w:rsidRPr="00857FA3">
        <w:rPr>
          <w:rFonts w:cs="Arial"/>
          <w:bCs/>
          <w:lang w:eastAsia="en-AU"/>
        </w:rPr>
        <w:t>in the table below:</w:t>
      </w:r>
      <w:r w:rsidR="00E330FA" w:rsidRPr="00857FA3">
        <w:rPr>
          <w:rFonts w:cs="Arial"/>
          <w:bCs/>
          <w:lang w:eastAsia="en-AU"/>
        </w:rPr>
        <w:t xml:space="preserve"> </w:t>
      </w:r>
    </w:p>
    <w:p w14:paraId="46A9F8EA" w14:textId="45C652BD" w:rsidR="00E330FA" w:rsidRPr="00BE218C" w:rsidRDefault="00E330FA" w:rsidP="006878EF">
      <w:pPr>
        <w:rPr>
          <w:rFonts w:cs="Arial"/>
          <w:b/>
          <w:lang w:eastAsia="en-AU"/>
        </w:rPr>
      </w:pPr>
    </w:p>
    <w:p w14:paraId="22EB9BA2" w14:textId="5DCC6595" w:rsidR="00860036" w:rsidRPr="002A0A9B" w:rsidRDefault="00860036" w:rsidP="00860036">
      <w:pPr>
        <w:shd w:val="clear" w:color="auto" w:fill="FFFFFF"/>
        <w:spacing w:after="120" w:line="240" w:lineRule="auto"/>
        <w:ind w:right="-23"/>
        <w:jc w:val="center"/>
        <w:rPr>
          <w:rFonts w:cs="Arial"/>
          <w:b/>
          <w:bCs/>
          <w:sz w:val="20"/>
          <w:szCs w:val="20"/>
        </w:rPr>
      </w:pPr>
      <w:r w:rsidRPr="002A0A9B">
        <w:rPr>
          <w:rFonts w:cs="Arial"/>
          <w:b/>
          <w:bCs/>
          <w:sz w:val="20"/>
          <w:szCs w:val="20"/>
        </w:rPr>
        <w:t xml:space="preserve">Table </w:t>
      </w:r>
      <w:r w:rsidRPr="002A0A9B">
        <w:rPr>
          <w:rFonts w:cs="Arial"/>
          <w:b/>
          <w:bCs/>
          <w:sz w:val="20"/>
          <w:szCs w:val="20"/>
        </w:rPr>
        <w:fldChar w:fldCharType="begin"/>
      </w:r>
      <w:r w:rsidRPr="002A0A9B">
        <w:rPr>
          <w:rFonts w:cs="Arial"/>
          <w:b/>
          <w:bCs/>
          <w:sz w:val="20"/>
          <w:szCs w:val="20"/>
        </w:rPr>
        <w:instrText xml:space="preserve"> SEQ Table \* ARABIC </w:instrText>
      </w:r>
      <w:r w:rsidRPr="002A0A9B">
        <w:rPr>
          <w:rFonts w:cs="Arial"/>
          <w:b/>
          <w:bCs/>
          <w:sz w:val="20"/>
          <w:szCs w:val="20"/>
        </w:rPr>
        <w:fldChar w:fldCharType="separate"/>
      </w:r>
      <w:r w:rsidR="00021EB8">
        <w:rPr>
          <w:rFonts w:cs="Arial"/>
          <w:b/>
          <w:bCs/>
          <w:noProof/>
          <w:sz w:val="20"/>
          <w:szCs w:val="20"/>
        </w:rPr>
        <w:t>8</w:t>
      </w:r>
      <w:r w:rsidRPr="002A0A9B">
        <w:rPr>
          <w:rFonts w:cs="Arial"/>
          <w:b/>
          <w:bCs/>
          <w:sz w:val="20"/>
          <w:szCs w:val="20"/>
        </w:rPr>
        <w:fldChar w:fldCharType="end"/>
      </w:r>
      <w:r w:rsidRPr="002A0A9B">
        <w:rPr>
          <w:rFonts w:cs="Arial"/>
          <w:b/>
          <w:bCs/>
          <w:sz w:val="20"/>
          <w:szCs w:val="20"/>
        </w:rPr>
        <w:t>: Consideration of Council Referrals</w:t>
      </w:r>
    </w:p>
    <w:tbl>
      <w:tblPr>
        <w:tblStyle w:val="DPETabl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4735"/>
        <w:gridCol w:w="1309"/>
      </w:tblGrid>
      <w:tr w:rsidR="00504E1B" w:rsidRPr="00E7452D" w14:paraId="43ED9D0F" w14:textId="7CCEB72D" w:rsidTr="00857FA3">
        <w:trPr>
          <w:cnfStyle w:val="100000000000" w:firstRow="1" w:lastRow="0" w:firstColumn="0" w:lastColumn="0" w:oddVBand="0" w:evenVBand="0" w:oddHBand="0" w:evenHBand="0" w:firstRowFirstColumn="0" w:firstRowLastColumn="0" w:lastRowFirstColumn="0" w:lastRowLastColumn="0"/>
          <w:jc w:val="center"/>
        </w:trPr>
        <w:tc>
          <w:tcPr>
            <w:tcW w:w="1648" w:type="pct"/>
            <w:tcBorders>
              <w:bottom w:val="none" w:sz="0" w:space="0" w:color="auto"/>
            </w:tcBorders>
            <w:shd w:val="clear" w:color="auto" w:fill="auto"/>
          </w:tcPr>
          <w:p w14:paraId="27D11BFC" w14:textId="784AC176" w:rsidR="00504E1B" w:rsidRPr="00E7452D" w:rsidRDefault="00504E1B" w:rsidP="005722FD">
            <w:pPr>
              <w:pStyle w:val="FigureCaption"/>
              <w:spacing w:before="0" w:after="0"/>
              <w:ind w:left="0"/>
              <w:jc w:val="left"/>
              <w:rPr>
                <w:rFonts w:cs="Arial"/>
                <w:b/>
                <w:bCs/>
                <w:color w:val="auto"/>
                <w:sz w:val="22"/>
                <w:szCs w:val="22"/>
              </w:rPr>
            </w:pPr>
            <w:r w:rsidRPr="00E7452D">
              <w:rPr>
                <w:rFonts w:cs="Arial"/>
                <w:b/>
                <w:bCs/>
                <w:color w:val="auto"/>
                <w:sz w:val="22"/>
                <w:szCs w:val="22"/>
              </w:rPr>
              <w:t>Officer</w:t>
            </w:r>
          </w:p>
        </w:tc>
        <w:tc>
          <w:tcPr>
            <w:tcW w:w="2626" w:type="pct"/>
            <w:tcBorders>
              <w:bottom w:val="none" w:sz="0" w:space="0" w:color="auto"/>
            </w:tcBorders>
            <w:shd w:val="clear" w:color="auto" w:fill="auto"/>
          </w:tcPr>
          <w:p w14:paraId="1C2B4B1F" w14:textId="0E430EC1" w:rsidR="00504E1B" w:rsidRPr="00E7452D" w:rsidRDefault="00504E1B" w:rsidP="005722FD">
            <w:pPr>
              <w:pStyle w:val="FigureCaption"/>
              <w:spacing w:before="0" w:after="0"/>
              <w:ind w:left="0"/>
              <w:jc w:val="left"/>
              <w:rPr>
                <w:rFonts w:cs="Arial"/>
                <w:b/>
                <w:bCs/>
                <w:color w:val="auto"/>
                <w:sz w:val="22"/>
                <w:szCs w:val="22"/>
              </w:rPr>
            </w:pPr>
            <w:r w:rsidRPr="00E7452D">
              <w:rPr>
                <w:rFonts w:cs="Arial"/>
                <w:b/>
                <w:bCs/>
                <w:color w:val="auto"/>
                <w:sz w:val="22"/>
                <w:szCs w:val="22"/>
              </w:rPr>
              <w:t>Comments</w:t>
            </w:r>
          </w:p>
        </w:tc>
        <w:tc>
          <w:tcPr>
            <w:tcW w:w="726" w:type="pct"/>
            <w:tcBorders>
              <w:bottom w:val="none" w:sz="0" w:space="0" w:color="auto"/>
            </w:tcBorders>
            <w:shd w:val="clear" w:color="auto" w:fill="auto"/>
          </w:tcPr>
          <w:p w14:paraId="2156265F" w14:textId="1D331985" w:rsidR="00504E1B" w:rsidRPr="00E7452D" w:rsidRDefault="00504E1B" w:rsidP="005722FD">
            <w:pPr>
              <w:pStyle w:val="FigureCaption"/>
              <w:spacing w:before="0" w:after="0"/>
              <w:ind w:left="0"/>
              <w:jc w:val="left"/>
              <w:rPr>
                <w:rFonts w:cs="Arial"/>
                <w:b/>
                <w:bCs/>
                <w:color w:val="auto"/>
                <w:sz w:val="22"/>
                <w:szCs w:val="22"/>
              </w:rPr>
            </w:pPr>
            <w:r w:rsidRPr="00E7452D">
              <w:rPr>
                <w:rFonts w:cs="Arial"/>
                <w:b/>
                <w:bCs/>
                <w:color w:val="auto"/>
                <w:sz w:val="22"/>
                <w:szCs w:val="22"/>
              </w:rPr>
              <w:t xml:space="preserve">Resolved </w:t>
            </w:r>
          </w:p>
        </w:tc>
      </w:tr>
      <w:tr w:rsidR="00504E1B" w:rsidRPr="00E7452D" w14:paraId="1F4E18B1" w14:textId="010AC915" w:rsidTr="00857FA3">
        <w:trPr>
          <w:jc w:val="center"/>
        </w:trPr>
        <w:tc>
          <w:tcPr>
            <w:tcW w:w="1648" w:type="pct"/>
          </w:tcPr>
          <w:p w14:paraId="0DAF1627" w14:textId="445F452E" w:rsidR="00504E1B" w:rsidRPr="00E7452D" w:rsidRDefault="00B86C55" w:rsidP="005722FD">
            <w:pPr>
              <w:pStyle w:val="FigureCaption"/>
              <w:spacing w:before="0" w:after="0"/>
              <w:ind w:left="0"/>
              <w:jc w:val="left"/>
              <w:rPr>
                <w:rFonts w:cs="Arial"/>
                <w:bCs/>
                <w:color w:val="auto"/>
                <w:sz w:val="22"/>
                <w:szCs w:val="22"/>
              </w:rPr>
            </w:pPr>
            <w:r w:rsidRPr="00E7452D">
              <w:rPr>
                <w:rFonts w:cs="Arial"/>
                <w:bCs/>
                <w:color w:val="auto"/>
                <w:sz w:val="22"/>
                <w:szCs w:val="22"/>
              </w:rPr>
              <w:t xml:space="preserve">Development </w:t>
            </w:r>
            <w:r w:rsidR="00504E1B" w:rsidRPr="00E7452D">
              <w:rPr>
                <w:rFonts w:cs="Arial"/>
                <w:bCs/>
                <w:color w:val="auto"/>
                <w:sz w:val="22"/>
                <w:szCs w:val="22"/>
              </w:rPr>
              <w:t xml:space="preserve">Engineering </w:t>
            </w:r>
          </w:p>
        </w:tc>
        <w:tc>
          <w:tcPr>
            <w:tcW w:w="2626" w:type="pct"/>
          </w:tcPr>
          <w:p w14:paraId="758F9A98" w14:textId="5E399FFD" w:rsidR="00F63115" w:rsidRPr="00E7452D" w:rsidRDefault="006B7A2A" w:rsidP="006B7A2A">
            <w:pPr>
              <w:pStyle w:val="FigureCaption"/>
              <w:spacing w:before="0" w:after="0"/>
              <w:ind w:left="0"/>
              <w:jc w:val="both"/>
              <w:rPr>
                <w:rFonts w:cs="Arial"/>
                <w:b w:val="0"/>
                <w:color w:val="auto"/>
                <w:sz w:val="22"/>
                <w:szCs w:val="22"/>
              </w:rPr>
            </w:pPr>
            <w:r w:rsidRPr="00E7452D">
              <w:rPr>
                <w:rFonts w:cs="Arial"/>
                <w:b w:val="0"/>
                <w:color w:val="auto"/>
                <w:sz w:val="22"/>
                <w:szCs w:val="22"/>
              </w:rPr>
              <w:t xml:space="preserve">Council’s </w:t>
            </w:r>
            <w:r w:rsidR="00F63115" w:rsidRPr="00E7452D">
              <w:rPr>
                <w:rFonts w:cs="Arial"/>
                <w:b w:val="0"/>
                <w:color w:val="auto"/>
                <w:sz w:val="22"/>
                <w:szCs w:val="22"/>
              </w:rPr>
              <w:t xml:space="preserve">Development </w:t>
            </w:r>
            <w:r w:rsidRPr="00E7452D">
              <w:rPr>
                <w:rFonts w:cs="Arial"/>
                <w:b w:val="0"/>
                <w:color w:val="auto"/>
                <w:sz w:val="22"/>
                <w:szCs w:val="22"/>
              </w:rPr>
              <w:t xml:space="preserve">Engineering </w:t>
            </w:r>
            <w:r w:rsidR="00F63115" w:rsidRPr="00E7452D">
              <w:rPr>
                <w:rFonts w:cs="Arial"/>
                <w:b w:val="0"/>
                <w:color w:val="auto"/>
                <w:sz w:val="22"/>
                <w:szCs w:val="22"/>
              </w:rPr>
              <w:t>team</w:t>
            </w:r>
            <w:r w:rsidRPr="00E7452D">
              <w:rPr>
                <w:rFonts w:cs="Arial"/>
                <w:b w:val="0"/>
                <w:color w:val="auto"/>
                <w:sz w:val="22"/>
                <w:szCs w:val="22"/>
              </w:rPr>
              <w:t xml:space="preserve"> reviewed the </w:t>
            </w:r>
            <w:r w:rsidR="00F63115" w:rsidRPr="00E7452D">
              <w:rPr>
                <w:rFonts w:cs="Arial"/>
                <w:b w:val="0"/>
                <w:color w:val="auto"/>
                <w:sz w:val="22"/>
                <w:szCs w:val="22"/>
              </w:rPr>
              <w:t>application having regards for traffic impacts and stormwater management.</w:t>
            </w:r>
          </w:p>
          <w:p w14:paraId="08A48FD5" w14:textId="77777777" w:rsidR="00F63115" w:rsidRPr="00E7452D" w:rsidRDefault="00F63115" w:rsidP="006B7A2A">
            <w:pPr>
              <w:pStyle w:val="FigureCaption"/>
              <w:spacing w:before="0" w:after="0"/>
              <w:ind w:left="0"/>
              <w:jc w:val="both"/>
              <w:rPr>
                <w:rFonts w:cs="Arial"/>
                <w:b w:val="0"/>
                <w:color w:val="auto"/>
                <w:sz w:val="22"/>
                <w:szCs w:val="22"/>
              </w:rPr>
            </w:pPr>
          </w:p>
          <w:p w14:paraId="0048E847" w14:textId="2AEC0333" w:rsidR="00F63115" w:rsidRPr="00E7452D" w:rsidRDefault="00F63115" w:rsidP="006B7A2A">
            <w:pPr>
              <w:pStyle w:val="FigureCaption"/>
              <w:spacing w:before="0" w:after="0"/>
              <w:ind w:left="0"/>
              <w:jc w:val="both"/>
              <w:rPr>
                <w:rFonts w:cs="Arial"/>
                <w:b w:val="0"/>
                <w:color w:val="auto"/>
                <w:sz w:val="22"/>
                <w:szCs w:val="22"/>
              </w:rPr>
            </w:pPr>
            <w:r w:rsidRPr="00E7452D">
              <w:rPr>
                <w:rFonts w:cs="Arial"/>
                <w:b w:val="0"/>
                <w:color w:val="auto"/>
                <w:sz w:val="22"/>
                <w:szCs w:val="22"/>
              </w:rPr>
              <w:t>The assessment by Development Engineering concluded that the application could be supported subject to appropriate conditions of consent being imposed.</w:t>
            </w:r>
          </w:p>
          <w:p w14:paraId="10F19782" w14:textId="3B4388EE" w:rsidR="00B86C55" w:rsidRPr="00E7452D" w:rsidRDefault="00B86C55" w:rsidP="006B7A2A">
            <w:pPr>
              <w:pStyle w:val="FigureCaption"/>
              <w:spacing w:before="0" w:after="0"/>
              <w:ind w:left="0"/>
              <w:jc w:val="both"/>
              <w:rPr>
                <w:rFonts w:cs="Arial"/>
                <w:b w:val="0"/>
                <w:color w:val="auto"/>
                <w:sz w:val="22"/>
                <w:szCs w:val="22"/>
              </w:rPr>
            </w:pPr>
          </w:p>
        </w:tc>
        <w:tc>
          <w:tcPr>
            <w:tcW w:w="726" w:type="pct"/>
          </w:tcPr>
          <w:p w14:paraId="15D0D172" w14:textId="6123102B" w:rsidR="00504E1B" w:rsidRPr="00E7452D" w:rsidRDefault="00504E1B" w:rsidP="00504E1B">
            <w:pPr>
              <w:pStyle w:val="FigureCaption"/>
              <w:spacing w:before="0" w:after="0"/>
              <w:ind w:left="0"/>
              <w:rPr>
                <w:rFonts w:cs="Arial"/>
                <w:b w:val="0"/>
                <w:color w:val="auto"/>
                <w:sz w:val="22"/>
                <w:szCs w:val="22"/>
              </w:rPr>
            </w:pPr>
            <w:r w:rsidRPr="00E7452D">
              <w:rPr>
                <w:rFonts w:cs="Arial"/>
                <w:b w:val="0"/>
                <w:color w:val="auto"/>
                <w:sz w:val="22"/>
                <w:szCs w:val="22"/>
              </w:rPr>
              <w:t>Y</w:t>
            </w:r>
          </w:p>
        </w:tc>
      </w:tr>
      <w:tr w:rsidR="00504E1B" w:rsidRPr="00E7452D" w14:paraId="45113996" w14:textId="195FF403" w:rsidTr="00857FA3">
        <w:trPr>
          <w:jc w:val="center"/>
        </w:trPr>
        <w:tc>
          <w:tcPr>
            <w:tcW w:w="1648" w:type="pct"/>
          </w:tcPr>
          <w:p w14:paraId="3319E874" w14:textId="7A1F73A2" w:rsidR="00504E1B" w:rsidRPr="00E7452D" w:rsidRDefault="00504E1B" w:rsidP="005722FD">
            <w:pPr>
              <w:pStyle w:val="FigureCaption"/>
              <w:spacing w:before="0" w:after="0"/>
              <w:ind w:left="0"/>
              <w:jc w:val="left"/>
              <w:rPr>
                <w:rFonts w:cs="Arial"/>
                <w:bCs/>
                <w:color w:val="auto"/>
                <w:sz w:val="22"/>
                <w:szCs w:val="22"/>
              </w:rPr>
            </w:pPr>
            <w:r w:rsidRPr="00E7452D">
              <w:rPr>
                <w:rFonts w:cs="Arial"/>
                <w:bCs/>
                <w:color w:val="auto"/>
                <w:sz w:val="22"/>
                <w:szCs w:val="22"/>
              </w:rPr>
              <w:t>Building</w:t>
            </w:r>
            <w:r w:rsidR="00B86C55" w:rsidRPr="00E7452D">
              <w:rPr>
                <w:rFonts w:cs="Arial"/>
                <w:bCs/>
                <w:color w:val="auto"/>
                <w:sz w:val="22"/>
                <w:szCs w:val="22"/>
              </w:rPr>
              <w:t xml:space="preserve"> Services</w:t>
            </w:r>
          </w:p>
        </w:tc>
        <w:tc>
          <w:tcPr>
            <w:tcW w:w="2626" w:type="pct"/>
          </w:tcPr>
          <w:p w14:paraId="26791DEB" w14:textId="058A238E" w:rsidR="009E7608" w:rsidRPr="00E7452D" w:rsidRDefault="009E7608" w:rsidP="009E7608">
            <w:pPr>
              <w:pStyle w:val="FigureCaption"/>
              <w:spacing w:before="0" w:after="0"/>
              <w:ind w:left="0"/>
              <w:jc w:val="both"/>
              <w:rPr>
                <w:rFonts w:cs="Arial"/>
                <w:b w:val="0"/>
                <w:color w:val="auto"/>
                <w:sz w:val="22"/>
                <w:szCs w:val="22"/>
              </w:rPr>
            </w:pPr>
            <w:r w:rsidRPr="00E7452D">
              <w:rPr>
                <w:rFonts w:cs="Arial"/>
                <w:b w:val="0"/>
                <w:color w:val="auto"/>
                <w:sz w:val="22"/>
                <w:szCs w:val="22"/>
              </w:rPr>
              <w:t>Council’s Building Services team reviewed the application having regards for matters associated with National Construction Codes (NCC) and Building Codes of Australia (BCA) compliance. In addition to this the Building Services team also had consideration for conditions and requirements relating to building certification construction certificates.</w:t>
            </w:r>
          </w:p>
          <w:p w14:paraId="3D4158E8" w14:textId="77777777" w:rsidR="009E7608" w:rsidRPr="00E7452D" w:rsidRDefault="009E7608" w:rsidP="009E7608">
            <w:pPr>
              <w:pStyle w:val="FigureCaption"/>
              <w:spacing w:before="0" w:after="0"/>
              <w:ind w:left="0"/>
              <w:jc w:val="both"/>
              <w:rPr>
                <w:rFonts w:cs="Arial"/>
                <w:b w:val="0"/>
                <w:color w:val="auto"/>
                <w:sz w:val="22"/>
                <w:szCs w:val="22"/>
              </w:rPr>
            </w:pPr>
          </w:p>
          <w:p w14:paraId="0EFCA1AA" w14:textId="0904A096" w:rsidR="009E7608" w:rsidRPr="00E7452D" w:rsidRDefault="009E7608" w:rsidP="009E7608">
            <w:pPr>
              <w:pStyle w:val="FigureCaption"/>
              <w:spacing w:before="0" w:after="0"/>
              <w:ind w:left="0"/>
              <w:jc w:val="both"/>
              <w:rPr>
                <w:rFonts w:cs="Arial"/>
                <w:b w:val="0"/>
                <w:color w:val="auto"/>
                <w:sz w:val="22"/>
                <w:szCs w:val="22"/>
              </w:rPr>
            </w:pPr>
            <w:r w:rsidRPr="00E7452D">
              <w:rPr>
                <w:rFonts w:cs="Arial"/>
                <w:b w:val="0"/>
                <w:color w:val="auto"/>
                <w:sz w:val="22"/>
                <w:szCs w:val="22"/>
              </w:rPr>
              <w:t>The assessment by the Building Services team concluded that the application could be supported subject</w:t>
            </w:r>
            <w:r w:rsidR="00E7452D" w:rsidRPr="00E7452D">
              <w:rPr>
                <w:rFonts w:cs="Arial"/>
                <w:b w:val="0"/>
                <w:color w:val="auto"/>
                <w:sz w:val="22"/>
                <w:szCs w:val="22"/>
              </w:rPr>
              <w:t xml:space="preserve"> without the need for any specific conditions, noting that the proposal would not require a construction certificate</w:t>
            </w:r>
            <w:r w:rsidRPr="00E7452D">
              <w:rPr>
                <w:rFonts w:cs="Arial"/>
                <w:b w:val="0"/>
                <w:color w:val="auto"/>
                <w:sz w:val="22"/>
                <w:szCs w:val="22"/>
              </w:rPr>
              <w:t>.</w:t>
            </w:r>
          </w:p>
          <w:p w14:paraId="03F76603" w14:textId="77777777" w:rsidR="00504E1B" w:rsidRPr="00E7452D" w:rsidRDefault="00504E1B" w:rsidP="005722FD">
            <w:pPr>
              <w:pStyle w:val="FigureCaption"/>
              <w:spacing w:before="0" w:after="0"/>
              <w:ind w:left="0"/>
              <w:jc w:val="both"/>
              <w:rPr>
                <w:rFonts w:cs="Arial"/>
                <w:b w:val="0"/>
                <w:color w:val="auto"/>
                <w:sz w:val="22"/>
                <w:szCs w:val="22"/>
              </w:rPr>
            </w:pPr>
          </w:p>
        </w:tc>
        <w:tc>
          <w:tcPr>
            <w:tcW w:w="726" w:type="pct"/>
          </w:tcPr>
          <w:p w14:paraId="1120D09A" w14:textId="6B53A141" w:rsidR="00504E1B" w:rsidRPr="00E7452D" w:rsidRDefault="00857FA3" w:rsidP="00857FA3">
            <w:pPr>
              <w:pStyle w:val="FigureCaption"/>
              <w:spacing w:before="0" w:after="0"/>
              <w:ind w:left="0"/>
              <w:rPr>
                <w:rFonts w:cs="Arial"/>
                <w:b w:val="0"/>
                <w:color w:val="auto"/>
                <w:sz w:val="22"/>
                <w:szCs w:val="22"/>
              </w:rPr>
            </w:pPr>
            <w:r w:rsidRPr="00E7452D">
              <w:rPr>
                <w:rFonts w:cs="Arial"/>
                <w:b w:val="0"/>
                <w:color w:val="auto"/>
                <w:sz w:val="22"/>
                <w:szCs w:val="22"/>
              </w:rPr>
              <w:t>Y</w:t>
            </w:r>
          </w:p>
        </w:tc>
      </w:tr>
      <w:tr w:rsidR="008A715A" w:rsidRPr="00E7452D" w14:paraId="2CB6F7DC" w14:textId="77777777" w:rsidTr="00857FA3">
        <w:trPr>
          <w:jc w:val="center"/>
        </w:trPr>
        <w:tc>
          <w:tcPr>
            <w:tcW w:w="1648" w:type="pct"/>
          </w:tcPr>
          <w:p w14:paraId="27745ACB" w14:textId="0BF7AB7C" w:rsidR="008A715A" w:rsidRPr="00E7452D" w:rsidRDefault="008A715A" w:rsidP="008A715A">
            <w:pPr>
              <w:pStyle w:val="FigureCaption"/>
              <w:spacing w:before="0" w:after="0"/>
              <w:ind w:left="0"/>
              <w:jc w:val="left"/>
              <w:rPr>
                <w:rFonts w:cs="Arial"/>
                <w:bCs/>
                <w:color w:val="auto"/>
                <w:sz w:val="22"/>
                <w:szCs w:val="22"/>
              </w:rPr>
            </w:pPr>
            <w:r w:rsidRPr="00E7452D">
              <w:rPr>
                <w:rFonts w:cs="Arial"/>
                <w:bCs/>
                <w:color w:val="auto"/>
                <w:sz w:val="22"/>
                <w:szCs w:val="22"/>
              </w:rPr>
              <w:t>Ecology</w:t>
            </w:r>
          </w:p>
        </w:tc>
        <w:tc>
          <w:tcPr>
            <w:tcW w:w="2626" w:type="pct"/>
          </w:tcPr>
          <w:p w14:paraId="5C880B3A" w14:textId="7EDD5F04" w:rsidR="008A715A" w:rsidRPr="00E7452D" w:rsidRDefault="008A715A" w:rsidP="008A715A">
            <w:pPr>
              <w:pStyle w:val="FigureCaption"/>
              <w:spacing w:before="0" w:after="0"/>
              <w:ind w:left="0"/>
              <w:jc w:val="both"/>
              <w:rPr>
                <w:rFonts w:cs="Arial"/>
                <w:b w:val="0"/>
                <w:color w:val="auto"/>
                <w:sz w:val="22"/>
                <w:szCs w:val="22"/>
              </w:rPr>
            </w:pPr>
            <w:r w:rsidRPr="00E7452D">
              <w:rPr>
                <w:rFonts w:cs="Arial"/>
                <w:b w:val="0"/>
                <w:color w:val="auto"/>
                <w:sz w:val="22"/>
                <w:szCs w:val="22"/>
              </w:rPr>
              <w:t>Council’s Ecology team reviewed the application having regards for matters associated with impacts on flora and fauna as well as compliance with the relevant biodiversity legislation.</w:t>
            </w:r>
          </w:p>
          <w:p w14:paraId="6A238AA8" w14:textId="77777777" w:rsidR="008A715A" w:rsidRPr="00E7452D" w:rsidRDefault="008A715A" w:rsidP="008A715A">
            <w:pPr>
              <w:pStyle w:val="FigureCaption"/>
              <w:spacing w:before="0" w:after="0"/>
              <w:ind w:left="0"/>
              <w:jc w:val="both"/>
              <w:rPr>
                <w:rFonts w:cs="Arial"/>
                <w:b w:val="0"/>
                <w:color w:val="auto"/>
                <w:sz w:val="22"/>
                <w:szCs w:val="22"/>
              </w:rPr>
            </w:pPr>
          </w:p>
          <w:p w14:paraId="708B4005" w14:textId="2D26D16E" w:rsidR="008A715A" w:rsidRPr="00E7452D" w:rsidRDefault="008A715A" w:rsidP="008A715A">
            <w:pPr>
              <w:pStyle w:val="FigureCaption"/>
              <w:spacing w:before="0" w:after="0"/>
              <w:ind w:left="0"/>
              <w:jc w:val="both"/>
              <w:rPr>
                <w:rFonts w:cs="Arial"/>
                <w:b w:val="0"/>
                <w:color w:val="auto"/>
                <w:sz w:val="22"/>
                <w:szCs w:val="22"/>
              </w:rPr>
            </w:pPr>
            <w:r w:rsidRPr="00E7452D">
              <w:rPr>
                <w:rFonts w:cs="Arial"/>
                <w:b w:val="0"/>
                <w:color w:val="auto"/>
                <w:sz w:val="22"/>
                <w:szCs w:val="22"/>
              </w:rPr>
              <w:t xml:space="preserve">The assessment by the Ecology team concluded that the application could be </w:t>
            </w:r>
            <w:r w:rsidRPr="00E7452D">
              <w:rPr>
                <w:rFonts w:cs="Arial"/>
                <w:b w:val="0"/>
                <w:color w:val="auto"/>
                <w:sz w:val="22"/>
                <w:szCs w:val="22"/>
              </w:rPr>
              <w:lastRenderedPageBreak/>
              <w:t xml:space="preserve">supported </w:t>
            </w:r>
            <w:r w:rsidR="00E7452D" w:rsidRPr="00E7452D">
              <w:rPr>
                <w:rFonts w:cs="Arial"/>
                <w:b w:val="0"/>
                <w:color w:val="auto"/>
                <w:sz w:val="22"/>
                <w:szCs w:val="22"/>
              </w:rPr>
              <w:t>without any specific conditions, noting that vegetation removal has been approved and conditioned under other DAs associated with the site</w:t>
            </w:r>
            <w:r w:rsidRPr="00E7452D">
              <w:rPr>
                <w:rFonts w:cs="Arial"/>
                <w:b w:val="0"/>
                <w:color w:val="auto"/>
                <w:sz w:val="22"/>
                <w:szCs w:val="22"/>
              </w:rPr>
              <w:t>.</w:t>
            </w:r>
          </w:p>
          <w:p w14:paraId="35CBE441" w14:textId="77777777" w:rsidR="008A715A" w:rsidRPr="00E7452D" w:rsidRDefault="008A715A" w:rsidP="008A715A">
            <w:pPr>
              <w:pStyle w:val="FigureCaption"/>
              <w:spacing w:before="0" w:after="0"/>
              <w:ind w:left="0"/>
              <w:jc w:val="both"/>
              <w:rPr>
                <w:rFonts w:cs="Arial"/>
                <w:b w:val="0"/>
                <w:color w:val="auto"/>
                <w:sz w:val="22"/>
                <w:szCs w:val="22"/>
              </w:rPr>
            </w:pPr>
          </w:p>
        </w:tc>
        <w:tc>
          <w:tcPr>
            <w:tcW w:w="726" w:type="pct"/>
          </w:tcPr>
          <w:p w14:paraId="6A006887" w14:textId="025E3414" w:rsidR="008A715A" w:rsidRPr="00E7452D" w:rsidRDefault="00857FA3" w:rsidP="00857FA3">
            <w:pPr>
              <w:pStyle w:val="FigureCaption"/>
              <w:spacing w:before="0" w:after="0"/>
              <w:ind w:left="0"/>
              <w:rPr>
                <w:rFonts w:cs="Arial"/>
                <w:b w:val="0"/>
                <w:color w:val="auto"/>
                <w:sz w:val="22"/>
                <w:szCs w:val="22"/>
              </w:rPr>
            </w:pPr>
            <w:r w:rsidRPr="00E7452D">
              <w:rPr>
                <w:rFonts w:cs="Arial"/>
                <w:b w:val="0"/>
                <w:color w:val="auto"/>
                <w:sz w:val="22"/>
                <w:szCs w:val="22"/>
              </w:rPr>
              <w:lastRenderedPageBreak/>
              <w:t>Y</w:t>
            </w:r>
          </w:p>
        </w:tc>
      </w:tr>
      <w:tr w:rsidR="008A715A" w:rsidRPr="00E7452D" w14:paraId="50C778FC" w14:textId="77777777" w:rsidTr="00857FA3">
        <w:trPr>
          <w:jc w:val="center"/>
        </w:trPr>
        <w:tc>
          <w:tcPr>
            <w:tcW w:w="1648" w:type="pct"/>
          </w:tcPr>
          <w:p w14:paraId="5C3F7D4D" w14:textId="734A6891" w:rsidR="008A715A" w:rsidRPr="00E7452D" w:rsidRDefault="008A715A" w:rsidP="008A715A">
            <w:pPr>
              <w:pStyle w:val="FigureCaption"/>
              <w:spacing w:before="0" w:after="0"/>
              <w:ind w:left="0"/>
              <w:jc w:val="left"/>
              <w:rPr>
                <w:rFonts w:cs="Arial"/>
                <w:bCs/>
                <w:color w:val="auto"/>
                <w:sz w:val="22"/>
                <w:szCs w:val="22"/>
              </w:rPr>
            </w:pPr>
            <w:r w:rsidRPr="00E7452D">
              <w:rPr>
                <w:rFonts w:cs="Arial"/>
                <w:bCs/>
                <w:color w:val="auto"/>
                <w:sz w:val="22"/>
                <w:szCs w:val="22"/>
              </w:rPr>
              <w:t>Water Services</w:t>
            </w:r>
          </w:p>
        </w:tc>
        <w:tc>
          <w:tcPr>
            <w:tcW w:w="2626" w:type="pct"/>
          </w:tcPr>
          <w:p w14:paraId="068A33D0" w14:textId="5C441A31" w:rsidR="008A715A" w:rsidRPr="00E7452D" w:rsidRDefault="008A715A" w:rsidP="008A715A">
            <w:pPr>
              <w:pStyle w:val="FigureCaption"/>
              <w:spacing w:before="0" w:after="0"/>
              <w:ind w:left="0"/>
              <w:jc w:val="both"/>
              <w:rPr>
                <w:rFonts w:cs="Arial"/>
                <w:b w:val="0"/>
                <w:color w:val="auto"/>
                <w:sz w:val="22"/>
                <w:szCs w:val="22"/>
              </w:rPr>
            </w:pPr>
            <w:r w:rsidRPr="00E7452D">
              <w:rPr>
                <w:rFonts w:cs="Arial"/>
                <w:b w:val="0"/>
                <w:color w:val="auto"/>
                <w:sz w:val="22"/>
                <w:szCs w:val="22"/>
              </w:rPr>
              <w:t>Council’s Water Services team reviewed the application having regards for matters associated with water and sewer infrastructure and servicing.</w:t>
            </w:r>
          </w:p>
          <w:p w14:paraId="7EF25B3F" w14:textId="77777777" w:rsidR="008A715A" w:rsidRPr="00E7452D" w:rsidRDefault="008A715A" w:rsidP="008A715A">
            <w:pPr>
              <w:pStyle w:val="FigureCaption"/>
              <w:spacing w:before="0" w:after="0"/>
              <w:ind w:left="0"/>
              <w:jc w:val="both"/>
              <w:rPr>
                <w:rFonts w:cs="Arial"/>
                <w:b w:val="0"/>
                <w:color w:val="auto"/>
                <w:sz w:val="22"/>
                <w:szCs w:val="22"/>
              </w:rPr>
            </w:pPr>
          </w:p>
          <w:p w14:paraId="32A371EE" w14:textId="0ADB1152" w:rsidR="008A715A" w:rsidRPr="00E7452D" w:rsidRDefault="008A715A" w:rsidP="008A715A">
            <w:pPr>
              <w:pStyle w:val="FigureCaption"/>
              <w:spacing w:before="0" w:after="0"/>
              <w:ind w:left="0"/>
              <w:jc w:val="both"/>
              <w:rPr>
                <w:rFonts w:cs="Arial"/>
                <w:b w:val="0"/>
                <w:color w:val="auto"/>
                <w:sz w:val="22"/>
                <w:szCs w:val="22"/>
              </w:rPr>
            </w:pPr>
            <w:r w:rsidRPr="00E7452D">
              <w:rPr>
                <w:rFonts w:cs="Arial"/>
                <w:b w:val="0"/>
                <w:color w:val="auto"/>
                <w:sz w:val="22"/>
                <w:szCs w:val="22"/>
              </w:rPr>
              <w:t>The assessment by the Water Services team concluded that the application could be supported subject to appropriate conditions of consent being imposed.</w:t>
            </w:r>
          </w:p>
          <w:p w14:paraId="0AB6CDA4" w14:textId="77777777" w:rsidR="008A715A" w:rsidRPr="00E7452D" w:rsidRDefault="008A715A" w:rsidP="008A715A">
            <w:pPr>
              <w:pStyle w:val="FigureCaption"/>
              <w:spacing w:before="0" w:after="0"/>
              <w:ind w:left="0"/>
              <w:jc w:val="both"/>
              <w:rPr>
                <w:rFonts w:cs="Arial"/>
                <w:b w:val="0"/>
                <w:color w:val="auto"/>
                <w:sz w:val="22"/>
                <w:szCs w:val="22"/>
              </w:rPr>
            </w:pPr>
          </w:p>
        </w:tc>
        <w:tc>
          <w:tcPr>
            <w:tcW w:w="726" w:type="pct"/>
          </w:tcPr>
          <w:p w14:paraId="21FBB7D0" w14:textId="71BC4080" w:rsidR="008A715A" w:rsidRPr="00E7452D" w:rsidRDefault="00857FA3" w:rsidP="00857FA3">
            <w:pPr>
              <w:pStyle w:val="FigureCaption"/>
              <w:spacing w:before="0" w:after="0"/>
              <w:ind w:left="0"/>
              <w:rPr>
                <w:rFonts w:cs="Arial"/>
                <w:b w:val="0"/>
                <w:color w:val="auto"/>
                <w:sz w:val="22"/>
                <w:szCs w:val="22"/>
              </w:rPr>
            </w:pPr>
            <w:r w:rsidRPr="00E7452D">
              <w:rPr>
                <w:rFonts w:cs="Arial"/>
                <w:b w:val="0"/>
                <w:color w:val="auto"/>
                <w:sz w:val="22"/>
                <w:szCs w:val="22"/>
              </w:rPr>
              <w:t>Y</w:t>
            </w:r>
          </w:p>
        </w:tc>
      </w:tr>
      <w:tr w:rsidR="008A715A" w:rsidRPr="00BB229C" w14:paraId="487396F5" w14:textId="77777777" w:rsidTr="00857FA3">
        <w:trPr>
          <w:jc w:val="center"/>
        </w:trPr>
        <w:tc>
          <w:tcPr>
            <w:tcW w:w="1648" w:type="pct"/>
          </w:tcPr>
          <w:p w14:paraId="0ED554EC" w14:textId="724D5260" w:rsidR="008A715A" w:rsidRPr="00E7452D" w:rsidRDefault="008A715A" w:rsidP="008A715A">
            <w:pPr>
              <w:pStyle w:val="FigureCaption"/>
              <w:spacing w:before="0" w:after="0"/>
              <w:ind w:left="0"/>
              <w:jc w:val="left"/>
              <w:rPr>
                <w:rFonts w:cs="Arial"/>
                <w:bCs/>
                <w:color w:val="auto"/>
                <w:sz w:val="22"/>
                <w:szCs w:val="22"/>
              </w:rPr>
            </w:pPr>
            <w:r w:rsidRPr="00E7452D">
              <w:rPr>
                <w:rFonts w:cs="Arial"/>
                <w:bCs/>
                <w:color w:val="auto"/>
                <w:sz w:val="22"/>
                <w:szCs w:val="22"/>
              </w:rPr>
              <w:t>Water Quality</w:t>
            </w:r>
          </w:p>
        </w:tc>
        <w:tc>
          <w:tcPr>
            <w:tcW w:w="2626" w:type="pct"/>
          </w:tcPr>
          <w:p w14:paraId="6E0B3950" w14:textId="77016183" w:rsidR="00BB229C" w:rsidRPr="00E7452D" w:rsidRDefault="00BB229C" w:rsidP="00BB229C">
            <w:pPr>
              <w:pStyle w:val="FigureCaption"/>
              <w:spacing w:before="0" w:after="0"/>
              <w:ind w:left="0"/>
              <w:jc w:val="both"/>
              <w:rPr>
                <w:rFonts w:cs="Arial"/>
                <w:b w:val="0"/>
                <w:color w:val="auto"/>
                <w:sz w:val="22"/>
                <w:szCs w:val="22"/>
              </w:rPr>
            </w:pPr>
            <w:r w:rsidRPr="00E7452D">
              <w:rPr>
                <w:rFonts w:cs="Arial"/>
                <w:b w:val="0"/>
                <w:color w:val="auto"/>
                <w:sz w:val="22"/>
                <w:szCs w:val="22"/>
              </w:rPr>
              <w:t>Council’s Water Quality team reviewed the application having regards for water quality associated with stormwater management.</w:t>
            </w:r>
          </w:p>
          <w:p w14:paraId="23AEADD6" w14:textId="77777777" w:rsidR="00BB229C" w:rsidRPr="00E7452D" w:rsidRDefault="00BB229C" w:rsidP="00BB229C">
            <w:pPr>
              <w:pStyle w:val="FigureCaption"/>
              <w:spacing w:before="0" w:after="0"/>
              <w:ind w:left="0"/>
              <w:jc w:val="both"/>
              <w:rPr>
                <w:rFonts w:cs="Arial"/>
                <w:b w:val="0"/>
                <w:color w:val="auto"/>
                <w:sz w:val="22"/>
                <w:szCs w:val="22"/>
              </w:rPr>
            </w:pPr>
          </w:p>
          <w:p w14:paraId="7F4FC2A1" w14:textId="000C1A25" w:rsidR="00BB229C" w:rsidRPr="00E7452D" w:rsidRDefault="00BB229C" w:rsidP="00BB229C">
            <w:pPr>
              <w:pStyle w:val="FigureCaption"/>
              <w:spacing w:before="0" w:after="0"/>
              <w:ind w:left="0"/>
              <w:jc w:val="both"/>
              <w:rPr>
                <w:rFonts w:cs="Arial"/>
                <w:b w:val="0"/>
                <w:color w:val="auto"/>
                <w:sz w:val="22"/>
                <w:szCs w:val="22"/>
              </w:rPr>
            </w:pPr>
            <w:r w:rsidRPr="00E7452D">
              <w:rPr>
                <w:rFonts w:cs="Arial"/>
                <w:b w:val="0"/>
                <w:color w:val="auto"/>
                <w:sz w:val="22"/>
                <w:szCs w:val="22"/>
              </w:rPr>
              <w:t xml:space="preserve">The assessment by the </w:t>
            </w:r>
            <w:r w:rsidR="00857FA3" w:rsidRPr="00E7452D">
              <w:rPr>
                <w:rFonts w:cs="Arial"/>
                <w:b w:val="0"/>
                <w:color w:val="auto"/>
                <w:sz w:val="22"/>
                <w:szCs w:val="22"/>
              </w:rPr>
              <w:t>Water Quality</w:t>
            </w:r>
            <w:r w:rsidRPr="00E7452D">
              <w:rPr>
                <w:rFonts w:cs="Arial"/>
                <w:b w:val="0"/>
                <w:color w:val="auto"/>
                <w:sz w:val="22"/>
                <w:szCs w:val="22"/>
              </w:rPr>
              <w:t xml:space="preserve"> team concluded that the application could be supported subject to appropriate conditions of consent being imposed.</w:t>
            </w:r>
          </w:p>
          <w:p w14:paraId="29278C85" w14:textId="77777777" w:rsidR="008A715A" w:rsidRPr="00E7452D" w:rsidRDefault="008A715A" w:rsidP="008A715A">
            <w:pPr>
              <w:pStyle w:val="FigureCaption"/>
              <w:spacing w:before="0" w:after="0"/>
              <w:ind w:left="0"/>
              <w:jc w:val="both"/>
              <w:rPr>
                <w:rFonts w:cs="Arial"/>
                <w:b w:val="0"/>
                <w:color w:val="auto"/>
                <w:sz w:val="22"/>
                <w:szCs w:val="22"/>
              </w:rPr>
            </w:pPr>
          </w:p>
        </w:tc>
        <w:tc>
          <w:tcPr>
            <w:tcW w:w="726" w:type="pct"/>
          </w:tcPr>
          <w:p w14:paraId="6D46994A" w14:textId="5E036077" w:rsidR="008A715A" w:rsidRPr="00BB229C" w:rsidRDefault="00857FA3" w:rsidP="00857FA3">
            <w:pPr>
              <w:pStyle w:val="FigureCaption"/>
              <w:spacing w:before="0" w:after="0"/>
              <w:ind w:left="0"/>
              <w:rPr>
                <w:rFonts w:cs="Arial"/>
                <w:b w:val="0"/>
                <w:color w:val="auto"/>
                <w:sz w:val="22"/>
                <w:szCs w:val="22"/>
              </w:rPr>
            </w:pPr>
            <w:r w:rsidRPr="00E7452D">
              <w:rPr>
                <w:rFonts w:cs="Arial"/>
                <w:b w:val="0"/>
                <w:color w:val="auto"/>
                <w:sz w:val="22"/>
                <w:szCs w:val="22"/>
              </w:rPr>
              <w:t>Y</w:t>
            </w:r>
          </w:p>
        </w:tc>
      </w:tr>
    </w:tbl>
    <w:p w14:paraId="6460E7A9" w14:textId="77777777" w:rsidR="00E330FA" w:rsidRPr="00BE218C" w:rsidRDefault="00E330FA" w:rsidP="006878EF">
      <w:pPr>
        <w:rPr>
          <w:rFonts w:cs="Arial"/>
          <w:b/>
          <w:lang w:eastAsia="en-AU"/>
        </w:rPr>
      </w:pPr>
    </w:p>
    <w:p w14:paraId="6F649D1A" w14:textId="174D4A92" w:rsidR="00545E14" w:rsidRPr="00BE218C" w:rsidRDefault="00545E14" w:rsidP="00373375">
      <w:pPr>
        <w:pStyle w:val="ListParagraph"/>
        <w:widowControl w:val="0"/>
        <w:numPr>
          <w:ilvl w:val="1"/>
          <w:numId w:val="1"/>
        </w:numPr>
        <w:tabs>
          <w:tab w:val="left" w:pos="7485"/>
        </w:tabs>
        <w:spacing w:before="120" w:after="0" w:line="240" w:lineRule="auto"/>
        <w:ind w:left="709" w:right="23" w:hanging="709"/>
        <w:contextualSpacing w:val="0"/>
        <w:rPr>
          <w:rFonts w:cs="Arial"/>
          <w:b/>
          <w:lang w:eastAsia="en-AU"/>
        </w:rPr>
      </w:pPr>
      <w:r w:rsidRPr="00BE218C">
        <w:rPr>
          <w:rFonts w:cs="Arial"/>
          <w:b/>
          <w:lang w:eastAsia="en-AU"/>
        </w:rPr>
        <w:t xml:space="preserve">Community Consultation </w:t>
      </w:r>
    </w:p>
    <w:p w14:paraId="76342B03" w14:textId="77777777" w:rsidR="00D91E98" w:rsidRPr="00BE218C" w:rsidRDefault="00D91E98" w:rsidP="003E55A4">
      <w:pPr>
        <w:widowControl w:val="0"/>
        <w:tabs>
          <w:tab w:val="left" w:pos="7485"/>
        </w:tabs>
        <w:spacing w:before="120" w:after="0" w:line="240" w:lineRule="auto"/>
        <w:ind w:right="23"/>
        <w:rPr>
          <w:rFonts w:cs="Arial"/>
          <w:b/>
          <w:lang w:eastAsia="en-AU"/>
        </w:rPr>
      </w:pPr>
    </w:p>
    <w:p w14:paraId="338263D1" w14:textId="168EDB09" w:rsidR="00A42CCE" w:rsidRDefault="00A42CCE" w:rsidP="009A2559">
      <w:pPr>
        <w:widowControl w:val="0"/>
        <w:tabs>
          <w:tab w:val="left" w:pos="7485"/>
        </w:tabs>
        <w:spacing w:after="0" w:line="240" w:lineRule="auto"/>
        <w:ind w:right="23"/>
        <w:jc w:val="both"/>
        <w:rPr>
          <w:rFonts w:cs="Arial"/>
          <w:color w:val="FF0000"/>
          <w:lang w:eastAsia="en-AU"/>
        </w:rPr>
      </w:pPr>
      <w:r w:rsidRPr="00962581">
        <w:rPr>
          <w:rFonts w:cstheme="minorHAnsi"/>
        </w:rPr>
        <w:t xml:space="preserve">The application as originally made was exhibited from </w:t>
      </w:r>
      <w:r w:rsidR="00962581" w:rsidRPr="00962581">
        <w:rPr>
          <w:rFonts w:cstheme="minorHAnsi"/>
        </w:rPr>
        <w:t>11</w:t>
      </w:r>
      <w:r w:rsidRPr="00962581">
        <w:rPr>
          <w:rFonts w:cstheme="minorHAnsi"/>
        </w:rPr>
        <w:t xml:space="preserve"> </w:t>
      </w:r>
      <w:r w:rsidR="00962581" w:rsidRPr="00962581">
        <w:rPr>
          <w:rFonts w:cstheme="minorHAnsi"/>
        </w:rPr>
        <w:t>August</w:t>
      </w:r>
      <w:r w:rsidRPr="00962581">
        <w:rPr>
          <w:rFonts w:cstheme="minorHAnsi"/>
        </w:rPr>
        <w:t xml:space="preserve"> 202</w:t>
      </w:r>
      <w:r w:rsidR="00962581" w:rsidRPr="00962581">
        <w:rPr>
          <w:rFonts w:cstheme="minorHAnsi"/>
        </w:rPr>
        <w:t>5</w:t>
      </w:r>
      <w:r w:rsidRPr="00962581">
        <w:rPr>
          <w:rFonts w:cstheme="minorHAnsi"/>
        </w:rPr>
        <w:t xml:space="preserve"> to the </w:t>
      </w:r>
      <w:r w:rsidR="00962581" w:rsidRPr="00962581">
        <w:rPr>
          <w:rFonts w:cstheme="minorHAnsi"/>
        </w:rPr>
        <w:t>15 September</w:t>
      </w:r>
      <w:r w:rsidRPr="00962581">
        <w:rPr>
          <w:rFonts w:cstheme="minorHAnsi"/>
        </w:rPr>
        <w:t xml:space="preserve"> 202</w:t>
      </w:r>
      <w:r w:rsidR="00962581" w:rsidRPr="00962581">
        <w:rPr>
          <w:rFonts w:cstheme="minorHAnsi"/>
        </w:rPr>
        <w:t>5</w:t>
      </w:r>
      <w:r w:rsidRPr="00962581">
        <w:t xml:space="preserve"> </w:t>
      </w:r>
      <w:r w:rsidRPr="00962581">
        <w:rPr>
          <w:rFonts w:cstheme="minorHAnsi"/>
        </w:rPr>
        <w:t>accordance with the Environmental Planning and Assessment Act 1979, Environmental Planning and Assessment Regulation 2021 and the MidCoast Council Community Engagement Strategy.</w:t>
      </w:r>
    </w:p>
    <w:p w14:paraId="165435D0" w14:textId="77777777" w:rsidR="00A42CCE" w:rsidRDefault="00A42CCE" w:rsidP="009A2559">
      <w:pPr>
        <w:widowControl w:val="0"/>
        <w:tabs>
          <w:tab w:val="left" w:pos="7485"/>
        </w:tabs>
        <w:spacing w:after="0" w:line="240" w:lineRule="auto"/>
        <w:ind w:right="23"/>
        <w:jc w:val="both"/>
        <w:rPr>
          <w:rFonts w:cs="Arial"/>
          <w:color w:val="FF0000"/>
          <w:lang w:eastAsia="en-AU"/>
        </w:rPr>
      </w:pPr>
    </w:p>
    <w:p w14:paraId="74141997" w14:textId="2EC0C2F7" w:rsidR="00D91E98" w:rsidRDefault="00D91E98" w:rsidP="009A2559">
      <w:pPr>
        <w:widowControl w:val="0"/>
        <w:tabs>
          <w:tab w:val="left" w:pos="7485"/>
        </w:tabs>
        <w:spacing w:after="0" w:line="240" w:lineRule="auto"/>
        <w:ind w:right="23"/>
        <w:jc w:val="both"/>
        <w:rPr>
          <w:rFonts w:cs="Arial"/>
          <w:lang w:eastAsia="en-AU"/>
        </w:rPr>
      </w:pPr>
      <w:r w:rsidRPr="00D91E98">
        <w:rPr>
          <w:rFonts w:cs="Arial"/>
          <w:lang w:eastAsia="en-AU"/>
        </w:rPr>
        <w:t xml:space="preserve">Council received </w:t>
      </w:r>
      <w:r w:rsidR="00A42CCE">
        <w:rPr>
          <w:rFonts w:cs="Arial"/>
          <w:lang w:eastAsia="en-AU"/>
        </w:rPr>
        <w:t xml:space="preserve">zero (0) </w:t>
      </w:r>
      <w:r w:rsidRPr="00D91E98">
        <w:rPr>
          <w:rFonts w:cs="Arial"/>
          <w:lang w:eastAsia="en-AU"/>
        </w:rPr>
        <w:t>submissions</w:t>
      </w:r>
      <w:r w:rsidR="005171A4">
        <w:rPr>
          <w:rFonts w:cs="Arial"/>
          <w:lang w:eastAsia="en-AU"/>
        </w:rPr>
        <w:t xml:space="preserve"> during the community consultation process</w:t>
      </w:r>
      <w:r w:rsidR="00A42CCE">
        <w:rPr>
          <w:rFonts w:cs="Arial"/>
          <w:lang w:eastAsia="en-AU"/>
        </w:rPr>
        <w:t>.</w:t>
      </w:r>
    </w:p>
    <w:p w14:paraId="13FFD0B2" w14:textId="77777777" w:rsidR="00A42CCE" w:rsidRPr="00FD156F" w:rsidRDefault="00A42CCE" w:rsidP="009A2559">
      <w:pPr>
        <w:widowControl w:val="0"/>
        <w:tabs>
          <w:tab w:val="left" w:pos="7485"/>
        </w:tabs>
        <w:spacing w:after="0" w:line="240" w:lineRule="auto"/>
        <w:ind w:right="23"/>
        <w:jc w:val="both"/>
        <w:rPr>
          <w:rFonts w:cs="Arial"/>
          <w:bCs/>
          <w:lang w:eastAsia="en-AU"/>
        </w:rPr>
      </w:pPr>
    </w:p>
    <w:p w14:paraId="426149FE" w14:textId="595FE668" w:rsidR="000808D5" w:rsidRPr="003C6161" w:rsidRDefault="000808D5" w:rsidP="00373375">
      <w:pPr>
        <w:pStyle w:val="ListParagraph"/>
        <w:numPr>
          <w:ilvl w:val="0"/>
          <w:numId w:val="1"/>
        </w:numPr>
        <w:tabs>
          <w:tab w:val="left" w:pos="7485"/>
        </w:tabs>
        <w:spacing w:before="120" w:after="0" w:line="240" w:lineRule="auto"/>
        <w:ind w:right="23" w:hanging="720"/>
        <w:contextualSpacing w:val="0"/>
        <w:rPr>
          <w:rFonts w:cs="Arial"/>
          <w:b/>
          <w:lang w:eastAsia="en-AU"/>
        </w:rPr>
      </w:pPr>
      <w:r w:rsidRPr="003C6161">
        <w:rPr>
          <w:rFonts w:cs="Arial"/>
          <w:b/>
          <w:lang w:eastAsia="en-AU"/>
        </w:rPr>
        <w:t xml:space="preserve">CONCLUSION </w:t>
      </w:r>
    </w:p>
    <w:p w14:paraId="4F171C6A" w14:textId="44BCA55F" w:rsidR="000808D5" w:rsidRPr="003C6161" w:rsidRDefault="000808D5" w:rsidP="00447641">
      <w:pPr>
        <w:tabs>
          <w:tab w:val="left" w:pos="7485"/>
        </w:tabs>
        <w:spacing w:after="0" w:line="240" w:lineRule="auto"/>
        <w:ind w:right="23"/>
        <w:rPr>
          <w:rFonts w:cs="Arial"/>
          <w:b/>
          <w:lang w:eastAsia="en-AU"/>
        </w:rPr>
      </w:pPr>
    </w:p>
    <w:p w14:paraId="14210FAC" w14:textId="60253810" w:rsidR="00144251" w:rsidRPr="003C6161" w:rsidRDefault="00144251" w:rsidP="00447641">
      <w:pPr>
        <w:tabs>
          <w:tab w:val="left" w:pos="7485"/>
        </w:tabs>
        <w:spacing w:after="0" w:line="240" w:lineRule="auto"/>
        <w:ind w:right="23"/>
        <w:jc w:val="both"/>
        <w:rPr>
          <w:rFonts w:cs="Arial"/>
          <w:bCs/>
          <w:lang w:eastAsia="en-AU"/>
        </w:rPr>
      </w:pPr>
      <w:r w:rsidRPr="003C6161">
        <w:rPr>
          <w:rFonts w:cs="Arial"/>
          <w:bCs/>
          <w:lang w:eastAsia="en-AU"/>
        </w:rPr>
        <w:t xml:space="preserve">This </w:t>
      </w:r>
      <w:r w:rsidR="00576B65" w:rsidRPr="003C6161">
        <w:rPr>
          <w:rFonts w:cs="Arial"/>
          <w:bCs/>
          <w:lang w:eastAsia="en-AU"/>
        </w:rPr>
        <w:t>development</w:t>
      </w:r>
      <w:r w:rsidRPr="003C6161">
        <w:rPr>
          <w:rFonts w:cs="Arial"/>
          <w:bCs/>
          <w:lang w:eastAsia="en-AU"/>
        </w:rPr>
        <w:t xml:space="preserve"> application has b</w:t>
      </w:r>
      <w:r w:rsidR="00576B65" w:rsidRPr="003C6161">
        <w:rPr>
          <w:rFonts w:cs="Arial"/>
          <w:bCs/>
          <w:lang w:eastAsia="en-AU"/>
        </w:rPr>
        <w:t xml:space="preserve">een considered in accordance with the requirements of the EP&amp;A Act </w:t>
      </w:r>
      <w:r w:rsidR="00447641" w:rsidRPr="003C6161">
        <w:rPr>
          <w:rFonts w:cs="Arial"/>
          <w:bCs/>
          <w:lang w:eastAsia="en-AU"/>
        </w:rPr>
        <w:t>and the Regulations</w:t>
      </w:r>
      <w:r w:rsidR="000E2C42" w:rsidRPr="003C6161">
        <w:rPr>
          <w:rFonts w:cs="Arial"/>
          <w:bCs/>
          <w:lang w:eastAsia="en-AU"/>
        </w:rPr>
        <w:t xml:space="preserve"> as outlined in this report</w:t>
      </w:r>
      <w:r w:rsidR="00447641" w:rsidRPr="003C6161">
        <w:rPr>
          <w:rFonts w:cs="Arial"/>
          <w:bCs/>
          <w:lang w:eastAsia="en-AU"/>
        </w:rPr>
        <w:t>. F</w:t>
      </w:r>
      <w:r w:rsidR="00576B65" w:rsidRPr="003C6161">
        <w:rPr>
          <w:rFonts w:cs="Arial"/>
          <w:bCs/>
          <w:lang w:eastAsia="en-AU"/>
        </w:rPr>
        <w:t xml:space="preserve">ollowing a thorough assessment </w:t>
      </w:r>
      <w:r w:rsidR="00447641" w:rsidRPr="003C6161">
        <w:rPr>
          <w:rFonts w:cs="Arial"/>
          <w:bCs/>
          <w:lang w:eastAsia="en-AU"/>
        </w:rPr>
        <w:t>of the relevant planning controls</w:t>
      </w:r>
      <w:r w:rsidR="007D7D19" w:rsidRPr="003C6161">
        <w:rPr>
          <w:rFonts w:cs="Arial"/>
          <w:bCs/>
          <w:lang w:eastAsia="en-AU"/>
        </w:rPr>
        <w:t xml:space="preserve">, issues raised in submissions </w:t>
      </w:r>
      <w:r w:rsidR="00447641" w:rsidRPr="003C6161">
        <w:rPr>
          <w:rFonts w:cs="Arial"/>
          <w:bCs/>
          <w:lang w:eastAsia="en-AU"/>
        </w:rPr>
        <w:t xml:space="preserve">and </w:t>
      </w:r>
      <w:r w:rsidR="007D7D19" w:rsidRPr="003C6161">
        <w:rPr>
          <w:rFonts w:cs="Arial"/>
          <w:bCs/>
          <w:lang w:eastAsia="en-AU"/>
        </w:rPr>
        <w:t xml:space="preserve">the </w:t>
      </w:r>
      <w:r w:rsidR="00447641" w:rsidRPr="003C6161">
        <w:rPr>
          <w:rFonts w:cs="Arial"/>
          <w:bCs/>
          <w:lang w:eastAsia="en-AU"/>
        </w:rPr>
        <w:t>key issues identified in this report, it is considered that the application c</w:t>
      </w:r>
      <w:r w:rsidR="00857FA3" w:rsidRPr="003C6161">
        <w:rPr>
          <w:rFonts w:cs="Arial"/>
          <w:bCs/>
          <w:lang w:eastAsia="en-AU"/>
        </w:rPr>
        <w:t>an</w:t>
      </w:r>
      <w:r w:rsidR="00447641" w:rsidRPr="003C6161">
        <w:rPr>
          <w:rFonts w:cs="Arial"/>
          <w:bCs/>
          <w:lang w:eastAsia="en-AU"/>
        </w:rPr>
        <w:t xml:space="preserve"> be supported. </w:t>
      </w:r>
    </w:p>
    <w:p w14:paraId="183D1177" w14:textId="77777777" w:rsidR="00CA36B2" w:rsidRPr="003C6161" w:rsidRDefault="00CA36B2" w:rsidP="00447641">
      <w:pPr>
        <w:tabs>
          <w:tab w:val="left" w:pos="7485"/>
        </w:tabs>
        <w:spacing w:after="0" w:line="240" w:lineRule="auto"/>
        <w:ind w:right="23"/>
        <w:rPr>
          <w:rFonts w:cs="Arial"/>
          <w:b/>
          <w:lang w:eastAsia="en-AU"/>
        </w:rPr>
      </w:pPr>
    </w:p>
    <w:p w14:paraId="2E5132F3" w14:textId="0E7D5DB3" w:rsidR="00202365" w:rsidRPr="003C6161" w:rsidRDefault="004E6BD5" w:rsidP="00695EE9">
      <w:pPr>
        <w:tabs>
          <w:tab w:val="left" w:pos="7485"/>
        </w:tabs>
        <w:spacing w:after="0" w:line="240" w:lineRule="auto"/>
        <w:ind w:right="23"/>
        <w:jc w:val="both"/>
        <w:rPr>
          <w:rFonts w:cs="Arial"/>
          <w:bCs/>
          <w:lang w:eastAsia="en-AU"/>
        </w:rPr>
      </w:pPr>
      <w:r w:rsidRPr="003C6161">
        <w:rPr>
          <w:rFonts w:cs="Arial"/>
          <w:bCs/>
          <w:lang w:eastAsia="en-AU"/>
        </w:rPr>
        <w:t xml:space="preserve">It is considered that the key </w:t>
      </w:r>
      <w:r w:rsidR="00695EE9" w:rsidRPr="003C6161">
        <w:rPr>
          <w:rFonts w:cs="Arial"/>
          <w:bCs/>
          <w:lang w:eastAsia="en-AU"/>
        </w:rPr>
        <w:t xml:space="preserve">issues have been resolved satisfactorily through amendments to the proposal and/or in the </w:t>
      </w:r>
      <w:r w:rsidR="00B74DAB" w:rsidRPr="003C6161">
        <w:rPr>
          <w:rFonts w:cs="Arial"/>
          <w:bCs/>
          <w:lang w:eastAsia="en-AU"/>
        </w:rPr>
        <w:t>recommended draft conditions</w:t>
      </w:r>
      <w:r w:rsidR="00695EE9" w:rsidRPr="003C6161">
        <w:rPr>
          <w:rFonts w:cs="Arial"/>
          <w:bCs/>
          <w:lang w:eastAsia="en-AU"/>
        </w:rPr>
        <w:t xml:space="preserve"> at </w:t>
      </w:r>
      <w:r w:rsidR="00695EE9" w:rsidRPr="003C6161">
        <w:rPr>
          <w:rFonts w:cs="Arial"/>
          <w:b/>
          <w:bCs/>
          <w:lang w:eastAsia="en-AU"/>
        </w:rPr>
        <w:t>Attachment A</w:t>
      </w:r>
      <w:r w:rsidR="00B74DAB" w:rsidRPr="003C6161">
        <w:rPr>
          <w:rFonts w:cs="Arial"/>
          <w:bCs/>
          <w:lang w:eastAsia="en-AU"/>
        </w:rPr>
        <w:t xml:space="preserve">. </w:t>
      </w:r>
    </w:p>
    <w:p w14:paraId="59EA8E64" w14:textId="77777777" w:rsidR="0087787E" w:rsidRPr="003C6161" w:rsidRDefault="0087787E" w:rsidP="00695EE9">
      <w:pPr>
        <w:tabs>
          <w:tab w:val="left" w:pos="7485"/>
        </w:tabs>
        <w:spacing w:after="0" w:line="240" w:lineRule="auto"/>
        <w:ind w:right="23"/>
        <w:jc w:val="both"/>
        <w:rPr>
          <w:rFonts w:cs="Arial"/>
          <w:bCs/>
          <w:lang w:eastAsia="en-AU"/>
        </w:rPr>
      </w:pPr>
    </w:p>
    <w:p w14:paraId="28C346C9" w14:textId="54623C97" w:rsidR="000808D5" w:rsidRPr="00F70B62" w:rsidRDefault="000808D5" w:rsidP="00373375">
      <w:pPr>
        <w:pStyle w:val="ListParagraph"/>
        <w:numPr>
          <w:ilvl w:val="0"/>
          <w:numId w:val="1"/>
        </w:numPr>
        <w:tabs>
          <w:tab w:val="left" w:pos="7485"/>
        </w:tabs>
        <w:spacing w:before="120" w:after="0" w:line="240" w:lineRule="auto"/>
        <w:ind w:right="23" w:hanging="720"/>
        <w:contextualSpacing w:val="0"/>
        <w:rPr>
          <w:rFonts w:cs="Arial"/>
          <w:b/>
          <w:lang w:eastAsia="en-AU"/>
        </w:rPr>
      </w:pPr>
      <w:r w:rsidRPr="00F70B62">
        <w:rPr>
          <w:rFonts w:cs="Arial"/>
          <w:b/>
          <w:lang w:eastAsia="en-AU"/>
        </w:rPr>
        <w:t xml:space="preserve">RECOMMENDATION </w:t>
      </w:r>
    </w:p>
    <w:p w14:paraId="7CF4564D" w14:textId="77777777" w:rsidR="00F70B62" w:rsidRDefault="00F70B62" w:rsidP="004D0D4F">
      <w:pPr>
        <w:spacing w:before="60" w:after="60"/>
        <w:rPr>
          <w:rFonts w:cs="Arial"/>
          <w:lang w:eastAsia="en-AU"/>
        </w:rPr>
      </w:pPr>
    </w:p>
    <w:p w14:paraId="1C654303" w14:textId="2F898258" w:rsidR="000471AC" w:rsidRPr="00F70B62" w:rsidRDefault="00153AD2" w:rsidP="004D0D4F">
      <w:pPr>
        <w:spacing w:before="60" w:after="60"/>
        <w:rPr>
          <w:rFonts w:cs="Arial"/>
          <w:lang w:eastAsia="en-AU"/>
        </w:rPr>
      </w:pPr>
      <w:r w:rsidRPr="00E7452D">
        <w:rPr>
          <w:rFonts w:cs="Arial"/>
          <w:lang w:eastAsia="en-AU"/>
        </w:rPr>
        <w:t xml:space="preserve">That the </w:t>
      </w:r>
      <w:r w:rsidR="00F1638F" w:rsidRPr="00E7452D">
        <w:rPr>
          <w:rFonts w:cs="Arial"/>
          <w:lang w:eastAsia="en-AU"/>
        </w:rPr>
        <w:t xml:space="preserve">Development Application </w:t>
      </w:r>
      <w:r w:rsidR="004D0D4F" w:rsidRPr="00E7452D">
        <w:rPr>
          <w:rFonts w:cs="Arial"/>
          <w:lang w:eastAsia="en-AU"/>
        </w:rPr>
        <w:t>DA20</w:t>
      </w:r>
      <w:r w:rsidR="00E7452D" w:rsidRPr="00E7452D">
        <w:rPr>
          <w:rFonts w:cs="Arial"/>
          <w:lang w:eastAsia="en-AU"/>
        </w:rPr>
        <w:t>5/0571</w:t>
      </w:r>
      <w:r w:rsidR="00F1638F" w:rsidRPr="00E7452D">
        <w:rPr>
          <w:rFonts w:cs="Arial"/>
          <w:lang w:eastAsia="en-AU"/>
        </w:rPr>
        <w:t xml:space="preserve"> for </w:t>
      </w:r>
      <w:r w:rsidR="004D0D4F" w:rsidRPr="00E7452D">
        <w:rPr>
          <w:rFonts w:cs="Arial"/>
          <w:lang w:eastAsia="en-AU"/>
        </w:rPr>
        <w:t xml:space="preserve">a </w:t>
      </w:r>
      <w:r w:rsidR="004D0D4F" w:rsidRPr="00E7452D">
        <w:rPr>
          <w:rFonts w:cs="Arial"/>
        </w:rPr>
        <w:t>20</w:t>
      </w:r>
      <w:r w:rsidR="00E7452D" w:rsidRPr="00E7452D">
        <w:rPr>
          <w:rFonts w:cs="Arial"/>
        </w:rPr>
        <w:t>4</w:t>
      </w:r>
      <w:r w:rsidR="004D0D4F" w:rsidRPr="00E7452D">
        <w:rPr>
          <w:rFonts w:cs="Arial"/>
        </w:rPr>
        <w:t xml:space="preserve"> </w:t>
      </w:r>
      <w:r w:rsidR="00E7452D" w:rsidRPr="00E7452D">
        <w:rPr>
          <w:rFonts w:cs="Arial"/>
        </w:rPr>
        <w:t>Multi-dwelling</w:t>
      </w:r>
      <w:r w:rsidR="004D0D4F" w:rsidRPr="00E7452D">
        <w:rPr>
          <w:rFonts w:cs="Arial"/>
        </w:rPr>
        <w:t xml:space="preserve"> Development</w:t>
      </w:r>
      <w:r w:rsidR="00F1638F" w:rsidRPr="00E7452D">
        <w:rPr>
          <w:rFonts w:cs="Arial"/>
          <w:lang w:eastAsia="en-AU"/>
        </w:rPr>
        <w:t xml:space="preserve"> </w:t>
      </w:r>
      <w:r w:rsidR="00162629" w:rsidRPr="00E7452D">
        <w:rPr>
          <w:rFonts w:cs="Arial"/>
          <w:lang w:eastAsia="en-AU"/>
        </w:rPr>
        <w:t xml:space="preserve">at </w:t>
      </w:r>
      <w:r w:rsidR="00E7452D" w:rsidRPr="00E7452D">
        <w:rPr>
          <w:rFonts w:cs="Arial"/>
          <w:bCs/>
          <w:lang w:eastAsia="en-AU"/>
        </w:rPr>
        <w:t>Lot 2 DP 1022067, 106 Forest Lane, Old Bar</w:t>
      </w:r>
      <w:r w:rsidR="00162629" w:rsidRPr="00E7452D">
        <w:rPr>
          <w:rFonts w:cs="Arial"/>
          <w:lang w:eastAsia="en-AU"/>
        </w:rPr>
        <w:t xml:space="preserve"> be APPROVED pursuant to Section 4.16</w:t>
      </w:r>
      <w:r w:rsidR="00E60C9C" w:rsidRPr="00E7452D">
        <w:rPr>
          <w:rFonts w:cs="Arial"/>
          <w:lang w:eastAsia="en-AU"/>
        </w:rPr>
        <w:t xml:space="preserve">(1)(a) or (b) of the </w:t>
      </w:r>
      <w:r w:rsidR="00E60C9C" w:rsidRPr="00E7452D">
        <w:rPr>
          <w:rFonts w:cs="Arial"/>
          <w:i/>
          <w:iCs/>
          <w:lang w:eastAsia="en-AU"/>
        </w:rPr>
        <w:t>Environmental Planning and Assessment Act 1979</w:t>
      </w:r>
      <w:r w:rsidR="00E60C9C" w:rsidRPr="00E7452D">
        <w:rPr>
          <w:rFonts w:cs="Arial"/>
          <w:lang w:eastAsia="en-AU"/>
        </w:rPr>
        <w:t xml:space="preserve"> </w:t>
      </w:r>
      <w:r w:rsidR="00B72D08" w:rsidRPr="00E7452D">
        <w:rPr>
          <w:rFonts w:cs="Arial"/>
          <w:lang w:eastAsia="en-AU"/>
        </w:rPr>
        <w:t xml:space="preserve">subject to the draft </w:t>
      </w:r>
      <w:r w:rsidR="001C5F69" w:rsidRPr="00E7452D">
        <w:rPr>
          <w:rFonts w:cs="Arial"/>
          <w:lang w:eastAsia="en-AU"/>
        </w:rPr>
        <w:t>conditions</w:t>
      </w:r>
      <w:r w:rsidR="00B72D08" w:rsidRPr="00E7452D">
        <w:rPr>
          <w:rFonts w:cs="Arial"/>
          <w:lang w:eastAsia="en-AU"/>
        </w:rPr>
        <w:t xml:space="preserve"> of consent</w:t>
      </w:r>
      <w:r w:rsidR="3FC1B272" w:rsidRPr="00E7452D">
        <w:rPr>
          <w:rFonts w:cs="Arial"/>
          <w:lang w:eastAsia="en-AU"/>
        </w:rPr>
        <w:t xml:space="preserve"> </w:t>
      </w:r>
      <w:r w:rsidR="00B72D08" w:rsidRPr="00E7452D">
        <w:rPr>
          <w:rFonts w:cs="Arial"/>
          <w:lang w:eastAsia="en-AU"/>
        </w:rPr>
        <w:t xml:space="preserve">attached to this report at </w:t>
      </w:r>
      <w:r w:rsidR="001C5F69" w:rsidRPr="00E7452D">
        <w:rPr>
          <w:rFonts w:cs="Arial"/>
          <w:lang w:eastAsia="en-AU"/>
        </w:rPr>
        <w:t>Attachment</w:t>
      </w:r>
      <w:r w:rsidR="00B72D08" w:rsidRPr="00E7452D">
        <w:rPr>
          <w:rFonts w:cs="Arial"/>
          <w:lang w:eastAsia="en-AU"/>
        </w:rPr>
        <w:t xml:space="preserve"> A.</w:t>
      </w:r>
      <w:r w:rsidR="00B72D08" w:rsidRPr="00F70B62">
        <w:rPr>
          <w:rFonts w:cs="Arial"/>
          <w:lang w:eastAsia="en-AU"/>
        </w:rPr>
        <w:t xml:space="preserve"> </w:t>
      </w:r>
    </w:p>
    <w:p w14:paraId="6E7A4A5A" w14:textId="77777777" w:rsidR="000471AC" w:rsidRPr="00F70B62" w:rsidRDefault="000471AC" w:rsidP="00F70B62">
      <w:pPr>
        <w:tabs>
          <w:tab w:val="left" w:pos="7485"/>
        </w:tabs>
        <w:spacing w:before="120" w:after="0" w:line="240" w:lineRule="auto"/>
        <w:ind w:right="23"/>
        <w:rPr>
          <w:rFonts w:cs="Arial"/>
          <w:bCs/>
          <w:lang w:eastAsia="en-AU"/>
        </w:rPr>
      </w:pPr>
    </w:p>
    <w:p w14:paraId="34983CEC" w14:textId="77777777" w:rsidR="00420F66" w:rsidRPr="00F70B62" w:rsidRDefault="00420F66" w:rsidP="00420F66">
      <w:pPr>
        <w:tabs>
          <w:tab w:val="left" w:pos="7485"/>
        </w:tabs>
        <w:spacing w:before="120" w:after="0" w:line="240" w:lineRule="auto"/>
        <w:ind w:right="23"/>
        <w:rPr>
          <w:rFonts w:cs="Arial"/>
          <w:bCs/>
          <w:lang w:eastAsia="en-AU"/>
        </w:rPr>
      </w:pPr>
      <w:r w:rsidRPr="00F70B62">
        <w:rPr>
          <w:rFonts w:cs="Arial"/>
          <w:bCs/>
          <w:lang w:eastAsia="en-AU"/>
        </w:rPr>
        <w:t>The following attachments are provided:</w:t>
      </w:r>
    </w:p>
    <w:p w14:paraId="4F65FEED" w14:textId="77777777" w:rsidR="00420F66" w:rsidRPr="00F70B62" w:rsidRDefault="00420F66" w:rsidP="00420F66">
      <w:pPr>
        <w:pStyle w:val="ListParagraph"/>
        <w:tabs>
          <w:tab w:val="left" w:pos="7485"/>
        </w:tabs>
        <w:spacing w:before="120" w:after="0" w:line="240" w:lineRule="auto"/>
        <w:ind w:right="23"/>
        <w:rPr>
          <w:rFonts w:cs="Arial"/>
          <w:bCs/>
          <w:lang w:eastAsia="en-AU"/>
        </w:rPr>
      </w:pPr>
    </w:p>
    <w:p w14:paraId="16F1B818" w14:textId="14A5C8C2" w:rsidR="00420F66" w:rsidRPr="00C05185" w:rsidRDefault="00420F66"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Attachment A</w:t>
      </w:r>
      <w:r w:rsidR="004D0D4F" w:rsidRPr="00C05185">
        <w:rPr>
          <w:rFonts w:cs="Arial"/>
          <w:bCs/>
          <w:lang w:eastAsia="en-AU"/>
        </w:rPr>
        <w:t xml:space="preserve"> – </w:t>
      </w:r>
      <w:r w:rsidRPr="00C05185">
        <w:rPr>
          <w:rFonts w:cs="Arial"/>
          <w:bCs/>
          <w:lang w:eastAsia="en-AU"/>
        </w:rPr>
        <w:t xml:space="preserve">Draft Conditions </w:t>
      </w:r>
    </w:p>
    <w:p w14:paraId="3A5DC908" w14:textId="62762E11" w:rsidR="008565CB" w:rsidRPr="00C05185" w:rsidRDefault="008565CB"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Attachment B</w:t>
      </w:r>
      <w:r w:rsidR="004D0D4F" w:rsidRPr="00C05185">
        <w:rPr>
          <w:rFonts w:cs="Arial"/>
          <w:bCs/>
          <w:lang w:eastAsia="en-AU"/>
        </w:rPr>
        <w:t xml:space="preserve"> – Plans</w:t>
      </w:r>
    </w:p>
    <w:p w14:paraId="52303D12" w14:textId="1FAF6E31" w:rsidR="00420F66" w:rsidRPr="00C05185" w:rsidRDefault="00420F66"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 xml:space="preserve">Attachment </w:t>
      </w:r>
      <w:r w:rsidR="008565CB" w:rsidRPr="00C05185">
        <w:rPr>
          <w:rFonts w:cs="Arial"/>
          <w:bCs/>
          <w:lang w:eastAsia="en-AU"/>
        </w:rPr>
        <w:t>C</w:t>
      </w:r>
      <w:r w:rsidR="004D0D4F" w:rsidRPr="00C05185">
        <w:rPr>
          <w:rFonts w:cs="Arial"/>
          <w:bCs/>
          <w:lang w:eastAsia="en-AU"/>
        </w:rPr>
        <w:t xml:space="preserve"> – Staging Plan</w:t>
      </w:r>
    </w:p>
    <w:p w14:paraId="1FA3B8E7" w14:textId="15D448E2" w:rsidR="00420F66" w:rsidRPr="00C05185" w:rsidRDefault="00420F66"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 xml:space="preserve">Attachment </w:t>
      </w:r>
      <w:r w:rsidR="008565CB" w:rsidRPr="00C05185">
        <w:rPr>
          <w:rFonts w:cs="Arial"/>
          <w:bCs/>
          <w:lang w:eastAsia="en-AU"/>
        </w:rPr>
        <w:t>D</w:t>
      </w:r>
      <w:r w:rsidR="004D0D4F" w:rsidRPr="00C05185">
        <w:rPr>
          <w:rFonts w:cs="Arial"/>
          <w:bCs/>
          <w:lang w:eastAsia="en-AU"/>
        </w:rPr>
        <w:t xml:space="preserve"> – </w:t>
      </w:r>
      <w:r w:rsidR="00C05185" w:rsidRPr="00C05185">
        <w:rPr>
          <w:rFonts w:cs="Arial"/>
          <w:bCs/>
          <w:lang w:eastAsia="en-AU"/>
        </w:rPr>
        <w:t>Statement of Environmental Effects</w:t>
      </w:r>
    </w:p>
    <w:p w14:paraId="66F935D4" w14:textId="7F13FB7B" w:rsidR="00420F66" w:rsidRPr="00C05185" w:rsidRDefault="008565CB"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Attachment E</w:t>
      </w:r>
      <w:r w:rsidR="004D0D4F" w:rsidRPr="00C05185">
        <w:rPr>
          <w:rFonts w:cs="Arial"/>
          <w:bCs/>
          <w:lang w:eastAsia="en-AU"/>
        </w:rPr>
        <w:t xml:space="preserve"> – </w:t>
      </w:r>
      <w:r w:rsidR="00C05185" w:rsidRPr="00C05185">
        <w:rPr>
          <w:rFonts w:cs="Arial"/>
          <w:bCs/>
          <w:lang w:eastAsia="en-AU"/>
        </w:rPr>
        <w:t>Civil Plans</w:t>
      </w:r>
    </w:p>
    <w:p w14:paraId="3C1D0F6D" w14:textId="0E5BC0B1" w:rsidR="004D0D4F" w:rsidRPr="00C05185" w:rsidRDefault="004D0D4F"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 xml:space="preserve">Attachment F – </w:t>
      </w:r>
      <w:r w:rsidR="00C05185" w:rsidRPr="00C05185">
        <w:rPr>
          <w:rFonts w:cs="Arial"/>
          <w:bCs/>
          <w:lang w:eastAsia="en-AU"/>
        </w:rPr>
        <w:t>Stormwater Letter</w:t>
      </w:r>
    </w:p>
    <w:p w14:paraId="4AA3ABC1" w14:textId="6F0200B1" w:rsidR="004D0D4F" w:rsidRPr="00C05185" w:rsidRDefault="004D0D4F"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Attachment G – Bushfire Report</w:t>
      </w:r>
    </w:p>
    <w:p w14:paraId="6BCFF959" w14:textId="3F0A8816" w:rsidR="004D0D4F" w:rsidRPr="00C05185" w:rsidRDefault="004D0D4F"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 xml:space="preserve">Attachment H – </w:t>
      </w:r>
      <w:r w:rsidR="00C05185" w:rsidRPr="00C05185">
        <w:rPr>
          <w:rFonts w:cs="Arial"/>
          <w:bCs/>
          <w:lang w:eastAsia="en-AU"/>
        </w:rPr>
        <w:t>Traffic Report</w:t>
      </w:r>
    </w:p>
    <w:p w14:paraId="6949A6A3" w14:textId="0058DE43" w:rsidR="004D0D4F" w:rsidRPr="00C05185" w:rsidRDefault="004D0D4F"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 xml:space="preserve">Attachment I – </w:t>
      </w:r>
      <w:r w:rsidR="00C05185" w:rsidRPr="00C05185">
        <w:rPr>
          <w:rFonts w:cs="Arial"/>
          <w:bCs/>
          <w:lang w:eastAsia="en-AU"/>
        </w:rPr>
        <w:t>Traffic Report Addendum</w:t>
      </w:r>
    </w:p>
    <w:p w14:paraId="755BF86F" w14:textId="30A2FF47" w:rsidR="004D0D4F" w:rsidRPr="00C05185" w:rsidRDefault="004D0D4F"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 xml:space="preserve">Attachment J – </w:t>
      </w:r>
      <w:r w:rsidR="00C05185" w:rsidRPr="00C05185">
        <w:rPr>
          <w:rFonts w:cs="Arial"/>
          <w:bCs/>
          <w:lang w:eastAsia="en-AU"/>
        </w:rPr>
        <w:t>Statement of Landscape Intent</w:t>
      </w:r>
    </w:p>
    <w:p w14:paraId="7787A4E7" w14:textId="2F0A17B0" w:rsidR="004D0D4F" w:rsidRPr="00C05185" w:rsidRDefault="004D0D4F"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 xml:space="preserve">Attachment K – </w:t>
      </w:r>
      <w:r w:rsidR="00C05185" w:rsidRPr="00C05185">
        <w:rPr>
          <w:rFonts w:cs="Arial"/>
          <w:bCs/>
          <w:lang w:eastAsia="en-AU"/>
        </w:rPr>
        <w:t>Flood Imperviousness Assessment</w:t>
      </w:r>
    </w:p>
    <w:p w14:paraId="60348449" w14:textId="57F94034" w:rsidR="004D0D4F" w:rsidRPr="00C05185" w:rsidRDefault="004D0D4F" w:rsidP="00373375">
      <w:pPr>
        <w:pStyle w:val="ListParagraph"/>
        <w:numPr>
          <w:ilvl w:val="0"/>
          <w:numId w:val="10"/>
        </w:numPr>
        <w:tabs>
          <w:tab w:val="left" w:pos="7485"/>
        </w:tabs>
        <w:spacing w:before="120" w:after="0" w:line="240" w:lineRule="auto"/>
        <w:ind w:right="23"/>
        <w:rPr>
          <w:rFonts w:cs="Arial"/>
          <w:bCs/>
          <w:lang w:eastAsia="en-AU"/>
        </w:rPr>
      </w:pPr>
      <w:r w:rsidRPr="00C05185">
        <w:rPr>
          <w:rFonts w:cs="Arial"/>
          <w:bCs/>
          <w:lang w:eastAsia="en-AU"/>
        </w:rPr>
        <w:t>Attachment L – Waste Management Plan</w:t>
      </w:r>
    </w:p>
    <w:p w14:paraId="32BEA7DD" w14:textId="77777777" w:rsidR="00FC016A" w:rsidRPr="00F70B62" w:rsidRDefault="00FC016A" w:rsidP="000808D5">
      <w:pPr>
        <w:pStyle w:val="ListParagraph"/>
        <w:tabs>
          <w:tab w:val="left" w:pos="7485"/>
        </w:tabs>
        <w:spacing w:before="120" w:after="0" w:line="240" w:lineRule="auto"/>
        <w:ind w:right="23"/>
        <w:rPr>
          <w:rFonts w:cs="Arial"/>
          <w:b/>
          <w:lang w:eastAsia="en-AU"/>
        </w:rPr>
      </w:pPr>
    </w:p>
    <w:p w14:paraId="031F5C75" w14:textId="77777777" w:rsidR="000808D5" w:rsidRPr="00F70B62" w:rsidRDefault="000808D5"/>
    <w:sectPr w:rsidR="000808D5" w:rsidRPr="00F70B62">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3AAE7" w14:textId="77777777" w:rsidR="00701ED9" w:rsidRDefault="00701ED9" w:rsidP="009B4677">
      <w:pPr>
        <w:spacing w:after="0" w:line="240" w:lineRule="auto"/>
      </w:pPr>
      <w:r>
        <w:separator/>
      </w:r>
    </w:p>
  </w:endnote>
  <w:endnote w:type="continuationSeparator" w:id="0">
    <w:p w14:paraId="660F814B" w14:textId="77777777" w:rsidR="00701ED9" w:rsidRDefault="00701ED9" w:rsidP="009B4677">
      <w:pPr>
        <w:spacing w:after="0" w:line="240" w:lineRule="auto"/>
      </w:pPr>
      <w:r>
        <w:continuationSeparator/>
      </w:r>
    </w:p>
  </w:endnote>
  <w:endnote w:type="continuationNotice" w:id="1">
    <w:p w14:paraId="5DFF0F7C" w14:textId="77777777" w:rsidR="00701ED9" w:rsidRDefault="00701E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F95A" w14:textId="77B5C1DE" w:rsidR="006E052B" w:rsidRPr="00374917" w:rsidRDefault="006E052B" w:rsidP="00253A35">
    <w:pPr>
      <w:pStyle w:val="Footer"/>
      <w:pBdr>
        <w:top w:val="single" w:sz="18" w:space="1" w:color="auto"/>
      </w:pBdr>
      <w:rPr>
        <w:rFonts w:cs="Arial"/>
        <w:sz w:val="20"/>
        <w:szCs w:val="20"/>
      </w:rPr>
    </w:pPr>
    <w:r w:rsidRPr="00374917">
      <w:rPr>
        <w:rFonts w:cs="Arial"/>
        <w:sz w:val="20"/>
        <w:szCs w:val="20"/>
      </w:rPr>
      <w:t xml:space="preserve">Assessment Report: </w:t>
    </w:r>
    <w:r w:rsidR="00283BC8" w:rsidRPr="00374917">
      <w:rPr>
        <w:rFonts w:cs="Arial"/>
        <w:sz w:val="20"/>
        <w:szCs w:val="20"/>
      </w:rPr>
      <w:t>DA202</w:t>
    </w:r>
    <w:r w:rsidR="00C921EC" w:rsidRPr="00374917">
      <w:rPr>
        <w:rFonts w:cs="Arial"/>
        <w:sz w:val="20"/>
        <w:szCs w:val="20"/>
      </w:rPr>
      <w:t>5</w:t>
    </w:r>
    <w:r w:rsidR="00283BC8" w:rsidRPr="00374917">
      <w:rPr>
        <w:rFonts w:cs="Arial"/>
        <w:sz w:val="20"/>
        <w:szCs w:val="20"/>
      </w:rPr>
      <w:t>/0</w:t>
    </w:r>
    <w:r w:rsidR="00C921EC" w:rsidRPr="00374917">
      <w:rPr>
        <w:rFonts w:cs="Arial"/>
        <w:sz w:val="20"/>
        <w:szCs w:val="20"/>
      </w:rPr>
      <w:t>571</w:t>
    </w:r>
    <w:r w:rsidR="00283BC8" w:rsidRPr="00374917">
      <w:rPr>
        <w:rFonts w:cs="Arial"/>
        <w:sz w:val="20"/>
        <w:szCs w:val="20"/>
      </w:rPr>
      <w:t xml:space="preserve"> – </w:t>
    </w:r>
    <w:r w:rsidR="00C921EC" w:rsidRPr="00374917">
      <w:rPr>
        <w:rFonts w:cs="Arial"/>
        <w:sz w:val="20"/>
        <w:szCs w:val="20"/>
      </w:rPr>
      <w:t>Multi-Dwelling Housing</w:t>
    </w:r>
    <w:r w:rsidR="00283BC8" w:rsidRPr="00374917">
      <w:rPr>
        <w:rFonts w:cs="Arial"/>
        <w:sz w:val="20"/>
        <w:szCs w:val="20"/>
      </w:rPr>
      <w:t xml:space="preserve"> – </w:t>
    </w:r>
    <w:r w:rsidR="00C921EC" w:rsidRPr="00374917">
      <w:rPr>
        <w:rFonts w:cs="Arial"/>
        <w:sz w:val="20"/>
        <w:szCs w:val="20"/>
      </w:rPr>
      <w:t>106</w:t>
    </w:r>
    <w:r w:rsidR="00283BC8" w:rsidRPr="00374917">
      <w:rPr>
        <w:rFonts w:cs="Arial"/>
        <w:sz w:val="20"/>
        <w:szCs w:val="20"/>
      </w:rPr>
      <w:t xml:space="preserve"> </w:t>
    </w:r>
    <w:r w:rsidR="00C921EC" w:rsidRPr="00374917">
      <w:rPr>
        <w:rFonts w:cs="Arial"/>
        <w:sz w:val="20"/>
        <w:szCs w:val="20"/>
      </w:rPr>
      <w:t>Forest Lane</w:t>
    </w:r>
    <w:r w:rsidR="00283BC8" w:rsidRPr="00374917">
      <w:rPr>
        <w:rFonts w:cs="Arial"/>
        <w:sz w:val="20"/>
        <w:szCs w:val="20"/>
      </w:rPr>
      <w:t xml:space="preserve">, </w:t>
    </w:r>
    <w:r w:rsidR="00C921EC" w:rsidRPr="00374917">
      <w:rPr>
        <w:rFonts w:cs="Arial"/>
        <w:sz w:val="20"/>
        <w:szCs w:val="20"/>
      </w:rPr>
      <w:t>Old Bar</w:t>
    </w:r>
    <w:r w:rsidRPr="00374917">
      <w:rPr>
        <w:rFonts w:cs="Arial"/>
        <w:sz w:val="20"/>
        <w:szCs w:val="20"/>
      </w:rPr>
      <w:tab/>
      <w:t xml:space="preserve">Page </w:t>
    </w:r>
    <w:sdt>
      <w:sdtPr>
        <w:rPr>
          <w:rFonts w:cs="Arial"/>
          <w:sz w:val="20"/>
          <w:szCs w:val="20"/>
        </w:rPr>
        <w:id w:val="1055119909"/>
        <w:docPartObj>
          <w:docPartGallery w:val="Page Numbers (Bottom of Page)"/>
          <w:docPartUnique/>
        </w:docPartObj>
      </w:sdtPr>
      <w:sdtEndPr>
        <w:rPr>
          <w:noProof/>
        </w:rPr>
      </w:sdtEndPr>
      <w:sdtContent>
        <w:r w:rsidRPr="00374917">
          <w:rPr>
            <w:rFonts w:cs="Arial"/>
            <w:sz w:val="20"/>
            <w:szCs w:val="20"/>
          </w:rPr>
          <w:fldChar w:fldCharType="begin"/>
        </w:r>
        <w:r w:rsidRPr="00374917">
          <w:rPr>
            <w:rFonts w:cs="Arial"/>
            <w:sz w:val="20"/>
            <w:szCs w:val="20"/>
          </w:rPr>
          <w:instrText xml:space="preserve"> PAGE   \* MERGEFORMAT </w:instrText>
        </w:r>
        <w:r w:rsidRPr="00374917">
          <w:rPr>
            <w:rFonts w:cs="Arial"/>
            <w:sz w:val="20"/>
            <w:szCs w:val="20"/>
          </w:rPr>
          <w:fldChar w:fldCharType="separate"/>
        </w:r>
        <w:r w:rsidR="00BA45E2" w:rsidRPr="00374917">
          <w:rPr>
            <w:rFonts w:cs="Arial"/>
            <w:noProof/>
            <w:sz w:val="20"/>
            <w:szCs w:val="20"/>
          </w:rPr>
          <w:t>2</w:t>
        </w:r>
        <w:r w:rsidRPr="00374917">
          <w:rPr>
            <w:rFonts w:cs="Arial"/>
            <w:noProof/>
            <w:sz w:val="20"/>
            <w:szCs w:val="20"/>
          </w:rPr>
          <w:fldChar w:fldCharType="end"/>
        </w:r>
      </w:sdtContent>
    </w:sdt>
  </w:p>
  <w:p w14:paraId="5B6AA9BC" w14:textId="05A1F29C" w:rsidR="006E052B" w:rsidRDefault="006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F3D54" w14:textId="77777777" w:rsidR="00701ED9" w:rsidRDefault="00701ED9" w:rsidP="009B4677">
      <w:pPr>
        <w:spacing w:after="0" w:line="240" w:lineRule="auto"/>
      </w:pPr>
      <w:r>
        <w:separator/>
      </w:r>
    </w:p>
  </w:footnote>
  <w:footnote w:type="continuationSeparator" w:id="0">
    <w:p w14:paraId="7313026E" w14:textId="77777777" w:rsidR="00701ED9" w:rsidRDefault="00701ED9" w:rsidP="009B4677">
      <w:pPr>
        <w:spacing w:after="0" w:line="240" w:lineRule="auto"/>
      </w:pPr>
      <w:r>
        <w:continuationSeparator/>
      </w:r>
    </w:p>
  </w:footnote>
  <w:footnote w:type="continuationNotice" w:id="1">
    <w:p w14:paraId="32C07BCD" w14:textId="77777777" w:rsidR="00701ED9" w:rsidRDefault="00701ED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9E586B"/>
    <w:multiLevelType w:val="hybridMultilevel"/>
    <w:tmpl w:val="73A4C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8758E9"/>
    <w:multiLevelType w:val="hybridMultilevel"/>
    <w:tmpl w:val="56347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0A94947"/>
    <w:multiLevelType w:val="hybridMultilevel"/>
    <w:tmpl w:val="ED4AE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1921A0"/>
    <w:multiLevelType w:val="hybridMultilevel"/>
    <w:tmpl w:val="7F1E2464"/>
    <w:lvl w:ilvl="0" w:tplc="0C090001">
      <w:start w:val="1"/>
      <w:numFmt w:val="bullet"/>
      <w:lvlText w:val=""/>
      <w:lvlJc w:val="left"/>
      <w:pPr>
        <w:ind w:left="1480" w:hanging="360"/>
      </w:pPr>
      <w:rPr>
        <w:rFonts w:ascii="Symbol" w:hAnsi="Symbol" w:hint="default"/>
      </w:rPr>
    </w:lvl>
    <w:lvl w:ilvl="1" w:tplc="0C090003" w:tentative="1">
      <w:start w:val="1"/>
      <w:numFmt w:val="bullet"/>
      <w:lvlText w:val="o"/>
      <w:lvlJc w:val="left"/>
      <w:pPr>
        <w:ind w:left="2200" w:hanging="360"/>
      </w:pPr>
      <w:rPr>
        <w:rFonts w:ascii="Courier New" w:hAnsi="Courier New" w:cs="Courier New" w:hint="default"/>
      </w:rPr>
    </w:lvl>
    <w:lvl w:ilvl="2" w:tplc="0C090005" w:tentative="1">
      <w:start w:val="1"/>
      <w:numFmt w:val="bullet"/>
      <w:lvlText w:val=""/>
      <w:lvlJc w:val="left"/>
      <w:pPr>
        <w:ind w:left="2920" w:hanging="360"/>
      </w:pPr>
      <w:rPr>
        <w:rFonts w:ascii="Wingdings" w:hAnsi="Wingdings" w:hint="default"/>
      </w:rPr>
    </w:lvl>
    <w:lvl w:ilvl="3" w:tplc="0C090001" w:tentative="1">
      <w:start w:val="1"/>
      <w:numFmt w:val="bullet"/>
      <w:lvlText w:val=""/>
      <w:lvlJc w:val="left"/>
      <w:pPr>
        <w:ind w:left="3640" w:hanging="360"/>
      </w:pPr>
      <w:rPr>
        <w:rFonts w:ascii="Symbol" w:hAnsi="Symbol" w:hint="default"/>
      </w:rPr>
    </w:lvl>
    <w:lvl w:ilvl="4" w:tplc="0C090003" w:tentative="1">
      <w:start w:val="1"/>
      <w:numFmt w:val="bullet"/>
      <w:lvlText w:val="o"/>
      <w:lvlJc w:val="left"/>
      <w:pPr>
        <w:ind w:left="4360" w:hanging="360"/>
      </w:pPr>
      <w:rPr>
        <w:rFonts w:ascii="Courier New" w:hAnsi="Courier New" w:cs="Courier New" w:hint="default"/>
      </w:rPr>
    </w:lvl>
    <w:lvl w:ilvl="5" w:tplc="0C090005" w:tentative="1">
      <w:start w:val="1"/>
      <w:numFmt w:val="bullet"/>
      <w:lvlText w:val=""/>
      <w:lvlJc w:val="left"/>
      <w:pPr>
        <w:ind w:left="5080" w:hanging="360"/>
      </w:pPr>
      <w:rPr>
        <w:rFonts w:ascii="Wingdings" w:hAnsi="Wingdings" w:hint="default"/>
      </w:rPr>
    </w:lvl>
    <w:lvl w:ilvl="6" w:tplc="0C090001" w:tentative="1">
      <w:start w:val="1"/>
      <w:numFmt w:val="bullet"/>
      <w:lvlText w:val=""/>
      <w:lvlJc w:val="left"/>
      <w:pPr>
        <w:ind w:left="5800" w:hanging="360"/>
      </w:pPr>
      <w:rPr>
        <w:rFonts w:ascii="Symbol" w:hAnsi="Symbol" w:hint="default"/>
      </w:rPr>
    </w:lvl>
    <w:lvl w:ilvl="7" w:tplc="0C090003" w:tentative="1">
      <w:start w:val="1"/>
      <w:numFmt w:val="bullet"/>
      <w:lvlText w:val="o"/>
      <w:lvlJc w:val="left"/>
      <w:pPr>
        <w:ind w:left="6520" w:hanging="360"/>
      </w:pPr>
      <w:rPr>
        <w:rFonts w:ascii="Courier New" w:hAnsi="Courier New" w:cs="Courier New" w:hint="default"/>
      </w:rPr>
    </w:lvl>
    <w:lvl w:ilvl="8" w:tplc="0C090005" w:tentative="1">
      <w:start w:val="1"/>
      <w:numFmt w:val="bullet"/>
      <w:lvlText w:val=""/>
      <w:lvlJc w:val="left"/>
      <w:pPr>
        <w:ind w:left="7240" w:hanging="360"/>
      </w:pPr>
      <w:rPr>
        <w:rFonts w:ascii="Wingdings" w:hAnsi="Wingdings" w:hint="default"/>
      </w:rPr>
    </w:lvl>
  </w:abstractNum>
  <w:abstractNum w:abstractNumId="7" w15:restartNumberingAfterBreak="0">
    <w:nsid w:val="11790CBF"/>
    <w:multiLevelType w:val="hybridMultilevel"/>
    <w:tmpl w:val="D67CD28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62E118D"/>
    <w:multiLevelType w:val="hybridMultilevel"/>
    <w:tmpl w:val="27D2F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734F27"/>
    <w:multiLevelType w:val="hybridMultilevel"/>
    <w:tmpl w:val="9A42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5A72C55"/>
    <w:multiLevelType w:val="hybridMultilevel"/>
    <w:tmpl w:val="E15880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F90B1E"/>
    <w:multiLevelType w:val="hybridMultilevel"/>
    <w:tmpl w:val="C3CCEBDA"/>
    <w:lvl w:ilvl="0" w:tplc="0C090001">
      <w:start w:val="1"/>
      <w:numFmt w:val="bullet"/>
      <w:lvlText w:val=""/>
      <w:lvlJc w:val="left"/>
      <w:pPr>
        <w:ind w:left="720" w:hanging="360"/>
      </w:pPr>
      <w:rPr>
        <w:rFonts w:ascii="Symbol" w:hAnsi="Symbol"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61416F2"/>
    <w:multiLevelType w:val="hybridMultilevel"/>
    <w:tmpl w:val="054CA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6747DD"/>
    <w:multiLevelType w:val="hybridMultilevel"/>
    <w:tmpl w:val="3F8A2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422111"/>
    <w:multiLevelType w:val="hybridMultilevel"/>
    <w:tmpl w:val="200A6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C67334E"/>
    <w:multiLevelType w:val="hybridMultilevel"/>
    <w:tmpl w:val="47D2D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EC1DC5"/>
    <w:multiLevelType w:val="hybridMultilevel"/>
    <w:tmpl w:val="7CC882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3ABD1C1E"/>
    <w:multiLevelType w:val="hybridMultilevel"/>
    <w:tmpl w:val="E1E0E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907C06"/>
    <w:multiLevelType w:val="hybridMultilevel"/>
    <w:tmpl w:val="E54E9B8E"/>
    <w:lvl w:ilvl="0" w:tplc="4A842B2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3292FCD"/>
    <w:multiLevelType w:val="hybridMultilevel"/>
    <w:tmpl w:val="0CDCA0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F0058C"/>
    <w:multiLevelType w:val="hybridMultilevel"/>
    <w:tmpl w:val="FE886190"/>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2" w15:restartNumberingAfterBreak="0">
    <w:nsid w:val="4AFE4866"/>
    <w:multiLevelType w:val="hybridMultilevel"/>
    <w:tmpl w:val="5C70C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F623343"/>
    <w:multiLevelType w:val="hybridMultilevel"/>
    <w:tmpl w:val="A0381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F6F0B62"/>
    <w:multiLevelType w:val="hybridMultilevel"/>
    <w:tmpl w:val="99EA0DC6"/>
    <w:lvl w:ilvl="0" w:tplc="0C09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9A6EAA"/>
    <w:multiLevelType w:val="hybridMultilevel"/>
    <w:tmpl w:val="9080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8E01F9"/>
    <w:multiLevelType w:val="hybridMultilevel"/>
    <w:tmpl w:val="D428B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8AB5DD5"/>
    <w:multiLevelType w:val="hybridMultilevel"/>
    <w:tmpl w:val="E188A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3967D6"/>
    <w:multiLevelType w:val="hybridMultilevel"/>
    <w:tmpl w:val="A66C07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D34544"/>
    <w:multiLevelType w:val="hybridMultilevel"/>
    <w:tmpl w:val="000C39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5" w15:restartNumberingAfterBreak="0">
    <w:nsid w:val="6A726AAA"/>
    <w:multiLevelType w:val="hybridMultilevel"/>
    <w:tmpl w:val="5DF6438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DFD4644"/>
    <w:multiLevelType w:val="hybridMultilevel"/>
    <w:tmpl w:val="D70ED7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E8237D4"/>
    <w:multiLevelType w:val="hybridMultilevel"/>
    <w:tmpl w:val="01E88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561639D"/>
    <w:multiLevelType w:val="hybridMultilevel"/>
    <w:tmpl w:val="74C07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8C85328"/>
    <w:multiLevelType w:val="hybridMultilevel"/>
    <w:tmpl w:val="645A2A0C"/>
    <w:lvl w:ilvl="0" w:tplc="0C090017">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A6542A6"/>
    <w:multiLevelType w:val="hybridMultilevel"/>
    <w:tmpl w:val="939E94CC"/>
    <w:lvl w:ilvl="0" w:tplc="D9E2484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49658139">
    <w:abstractNumId w:val="10"/>
  </w:num>
  <w:num w:numId="2" w16cid:durableId="2096706134">
    <w:abstractNumId w:val="33"/>
  </w:num>
  <w:num w:numId="3" w16cid:durableId="2016415656">
    <w:abstractNumId w:val="6"/>
  </w:num>
  <w:num w:numId="4" w16cid:durableId="886990450">
    <w:abstractNumId w:val="21"/>
  </w:num>
  <w:num w:numId="5" w16cid:durableId="1464613163">
    <w:abstractNumId w:val="0"/>
  </w:num>
  <w:num w:numId="6" w16cid:durableId="249700950">
    <w:abstractNumId w:val="15"/>
  </w:num>
  <w:num w:numId="7" w16cid:durableId="1599602713">
    <w:abstractNumId w:val="38"/>
  </w:num>
  <w:num w:numId="8" w16cid:durableId="1602833545">
    <w:abstractNumId w:val="4"/>
  </w:num>
  <w:num w:numId="9" w16cid:durableId="613443745">
    <w:abstractNumId w:val="27"/>
  </w:num>
  <w:num w:numId="10" w16cid:durableId="229771467">
    <w:abstractNumId w:val="34"/>
  </w:num>
  <w:num w:numId="11" w16cid:durableId="1283539879">
    <w:abstractNumId w:val="32"/>
  </w:num>
  <w:num w:numId="12" w16cid:durableId="756172660">
    <w:abstractNumId w:val="17"/>
  </w:num>
  <w:num w:numId="13" w16cid:durableId="1030179742">
    <w:abstractNumId w:val="37"/>
  </w:num>
  <w:num w:numId="14" w16cid:durableId="1022240815">
    <w:abstractNumId w:val="26"/>
  </w:num>
  <w:num w:numId="15" w16cid:durableId="366831584">
    <w:abstractNumId w:val="31"/>
  </w:num>
  <w:num w:numId="16" w16cid:durableId="793014372">
    <w:abstractNumId w:val="13"/>
  </w:num>
  <w:num w:numId="17" w16cid:durableId="418984616">
    <w:abstractNumId w:val="2"/>
  </w:num>
  <w:num w:numId="18" w16cid:durableId="248396126">
    <w:abstractNumId w:val="1"/>
  </w:num>
  <w:num w:numId="19" w16cid:durableId="134106037">
    <w:abstractNumId w:val="24"/>
  </w:num>
  <w:num w:numId="20" w16cid:durableId="1791778481">
    <w:abstractNumId w:val="30"/>
  </w:num>
  <w:num w:numId="21" w16cid:durableId="1945574144">
    <w:abstractNumId w:val="23"/>
  </w:num>
  <w:num w:numId="22" w16cid:durableId="2085368778">
    <w:abstractNumId w:val="28"/>
  </w:num>
  <w:num w:numId="23" w16cid:durableId="452142359">
    <w:abstractNumId w:val="9"/>
  </w:num>
  <w:num w:numId="24" w16cid:durableId="625891333">
    <w:abstractNumId w:val="3"/>
  </w:num>
  <w:num w:numId="25" w16cid:durableId="1535192453">
    <w:abstractNumId w:val="40"/>
  </w:num>
  <w:num w:numId="26" w16cid:durableId="845750595">
    <w:abstractNumId w:val="14"/>
  </w:num>
  <w:num w:numId="27" w16cid:durableId="556205413">
    <w:abstractNumId w:val="5"/>
  </w:num>
  <w:num w:numId="28" w16cid:durableId="1826046497">
    <w:abstractNumId w:val="19"/>
  </w:num>
  <w:num w:numId="29" w16cid:durableId="1984264988">
    <w:abstractNumId w:val="39"/>
  </w:num>
  <w:num w:numId="30" w16cid:durableId="1629318807">
    <w:abstractNumId w:val="29"/>
  </w:num>
  <w:num w:numId="31" w16cid:durableId="169419525">
    <w:abstractNumId w:val="18"/>
  </w:num>
  <w:num w:numId="32" w16cid:durableId="225729246">
    <w:abstractNumId w:val="22"/>
  </w:num>
  <w:num w:numId="33" w16cid:durableId="573399120">
    <w:abstractNumId w:val="8"/>
  </w:num>
  <w:num w:numId="34" w16cid:durableId="836193118">
    <w:abstractNumId w:val="7"/>
  </w:num>
  <w:num w:numId="35" w16cid:durableId="2057965522">
    <w:abstractNumId w:val="12"/>
  </w:num>
  <w:num w:numId="36" w16cid:durableId="1546287398">
    <w:abstractNumId w:val="35"/>
  </w:num>
  <w:num w:numId="37" w16cid:durableId="1571304653">
    <w:abstractNumId w:val="25"/>
  </w:num>
  <w:num w:numId="38" w16cid:durableId="302470262">
    <w:abstractNumId w:val="16"/>
  </w:num>
  <w:num w:numId="39" w16cid:durableId="1761951846">
    <w:abstractNumId w:val="20"/>
  </w:num>
  <w:num w:numId="40" w16cid:durableId="481508305">
    <w:abstractNumId w:val="36"/>
  </w:num>
  <w:num w:numId="41" w16cid:durableId="351423353">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3006"/>
    <w:rsid w:val="00011BAC"/>
    <w:rsid w:val="000202CA"/>
    <w:rsid w:val="000208C1"/>
    <w:rsid w:val="00021EB8"/>
    <w:rsid w:val="00027C43"/>
    <w:rsid w:val="00032081"/>
    <w:rsid w:val="0003252E"/>
    <w:rsid w:val="000345D3"/>
    <w:rsid w:val="000375C9"/>
    <w:rsid w:val="00040089"/>
    <w:rsid w:val="00042DF5"/>
    <w:rsid w:val="0004376E"/>
    <w:rsid w:val="000471AC"/>
    <w:rsid w:val="000548D1"/>
    <w:rsid w:val="00056A9F"/>
    <w:rsid w:val="00070ADA"/>
    <w:rsid w:val="00074337"/>
    <w:rsid w:val="000748A1"/>
    <w:rsid w:val="00075561"/>
    <w:rsid w:val="000777F4"/>
    <w:rsid w:val="000808D5"/>
    <w:rsid w:val="00084CC1"/>
    <w:rsid w:val="00092A39"/>
    <w:rsid w:val="000A7F36"/>
    <w:rsid w:val="000B62B4"/>
    <w:rsid w:val="000B7FB4"/>
    <w:rsid w:val="000C1047"/>
    <w:rsid w:val="000C2DDC"/>
    <w:rsid w:val="000C436D"/>
    <w:rsid w:val="000D26EE"/>
    <w:rsid w:val="000D3A24"/>
    <w:rsid w:val="000D3CA9"/>
    <w:rsid w:val="000D725A"/>
    <w:rsid w:val="000E2C42"/>
    <w:rsid w:val="000E3167"/>
    <w:rsid w:val="000E40D1"/>
    <w:rsid w:val="000E5848"/>
    <w:rsid w:val="000F063C"/>
    <w:rsid w:val="00100B3E"/>
    <w:rsid w:val="0010169E"/>
    <w:rsid w:val="001027B2"/>
    <w:rsid w:val="00105220"/>
    <w:rsid w:val="00110AFC"/>
    <w:rsid w:val="00117669"/>
    <w:rsid w:val="00120661"/>
    <w:rsid w:val="001229F7"/>
    <w:rsid w:val="0012621B"/>
    <w:rsid w:val="001265BE"/>
    <w:rsid w:val="00130CBF"/>
    <w:rsid w:val="00142C8E"/>
    <w:rsid w:val="001433D4"/>
    <w:rsid w:val="00144251"/>
    <w:rsid w:val="00144CF7"/>
    <w:rsid w:val="001452CB"/>
    <w:rsid w:val="00153AD2"/>
    <w:rsid w:val="00155ECB"/>
    <w:rsid w:val="00157E37"/>
    <w:rsid w:val="00162629"/>
    <w:rsid w:val="00170552"/>
    <w:rsid w:val="001724FE"/>
    <w:rsid w:val="00172A9A"/>
    <w:rsid w:val="0017374B"/>
    <w:rsid w:val="00173D73"/>
    <w:rsid w:val="001801EF"/>
    <w:rsid w:val="00184808"/>
    <w:rsid w:val="00184C4A"/>
    <w:rsid w:val="00186CBC"/>
    <w:rsid w:val="00187DE3"/>
    <w:rsid w:val="0019024C"/>
    <w:rsid w:val="001A2B96"/>
    <w:rsid w:val="001A3DA0"/>
    <w:rsid w:val="001A487A"/>
    <w:rsid w:val="001A5EF8"/>
    <w:rsid w:val="001B393B"/>
    <w:rsid w:val="001B67C5"/>
    <w:rsid w:val="001C32EA"/>
    <w:rsid w:val="001C5F69"/>
    <w:rsid w:val="001C698E"/>
    <w:rsid w:val="001D0A85"/>
    <w:rsid w:val="001E0F6B"/>
    <w:rsid w:val="001E1001"/>
    <w:rsid w:val="001E2DFE"/>
    <w:rsid w:val="001E682A"/>
    <w:rsid w:val="001E72B2"/>
    <w:rsid w:val="001F1BD7"/>
    <w:rsid w:val="001F22A0"/>
    <w:rsid w:val="002019B3"/>
    <w:rsid w:val="00202365"/>
    <w:rsid w:val="0020266A"/>
    <w:rsid w:val="00204299"/>
    <w:rsid w:val="00210DB1"/>
    <w:rsid w:val="002117C9"/>
    <w:rsid w:val="00211BBA"/>
    <w:rsid w:val="00212AA6"/>
    <w:rsid w:val="00227849"/>
    <w:rsid w:val="00231335"/>
    <w:rsid w:val="00231FF4"/>
    <w:rsid w:val="0023297D"/>
    <w:rsid w:val="0023490B"/>
    <w:rsid w:val="00236341"/>
    <w:rsid w:val="00237D97"/>
    <w:rsid w:val="002432CA"/>
    <w:rsid w:val="00244921"/>
    <w:rsid w:val="00246A38"/>
    <w:rsid w:val="00250A13"/>
    <w:rsid w:val="0025196C"/>
    <w:rsid w:val="00253A35"/>
    <w:rsid w:val="00254DE8"/>
    <w:rsid w:val="00255274"/>
    <w:rsid w:val="002569A5"/>
    <w:rsid w:val="00261409"/>
    <w:rsid w:val="002655D0"/>
    <w:rsid w:val="002721C8"/>
    <w:rsid w:val="00272E6E"/>
    <w:rsid w:val="002748B1"/>
    <w:rsid w:val="00276B77"/>
    <w:rsid w:val="00280523"/>
    <w:rsid w:val="00283BC8"/>
    <w:rsid w:val="00285EA4"/>
    <w:rsid w:val="002923BE"/>
    <w:rsid w:val="00295811"/>
    <w:rsid w:val="00295A05"/>
    <w:rsid w:val="002A0A9B"/>
    <w:rsid w:val="002A2DC7"/>
    <w:rsid w:val="002A3B98"/>
    <w:rsid w:val="002A759F"/>
    <w:rsid w:val="002A7D95"/>
    <w:rsid w:val="002B6D1E"/>
    <w:rsid w:val="002C37C4"/>
    <w:rsid w:val="002C6937"/>
    <w:rsid w:val="002D7507"/>
    <w:rsid w:val="002F2B41"/>
    <w:rsid w:val="002F58D8"/>
    <w:rsid w:val="003107F4"/>
    <w:rsid w:val="00321BD3"/>
    <w:rsid w:val="00327536"/>
    <w:rsid w:val="00327D10"/>
    <w:rsid w:val="00334815"/>
    <w:rsid w:val="003508A8"/>
    <w:rsid w:val="00354637"/>
    <w:rsid w:val="00362B79"/>
    <w:rsid w:val="003632C6"/>
    <w:rsid w:val="00365439"/>
    <w:rsid w:val="003654F6"/>
    <w:rsid w:val="00366B84"/>
    <w:rsid w:val="00366F8B"/>
    <w:rsid w:val="00371C66"/>
    <w:rsid w:val="00373375"/>
    <w:rsid w:val="00373690"/>
    <w:rsid w:val="00374917"/>
    <w:rsid w:val="003775F8"/>
    <w:rsid w:val="00382260"/>
    <w:rsid w:val="003855AA"/>
    <w:rsid w:val="00390527"/>
    <w:rsid w:val="003950E4"/>
    <w:rsid w:val="003962D2"/>
    <w:rsid w:val="00396700"/>
    <w:rsid w:val="00396E79"/>
    <w:rsid w:val="00397C06"/>
    <w:rsid w:val="003A10FE"/>
    <w:rsid w:val="003A2751"/>
    <w:rsid w:val="003A528D"/>
    <w:rsid w:val="003B203B"/>
    <w:rsid w:val="003C2929"/>
    <w:rsid w:val="003C4002"/>
    <w:rsid w:val="003C6161"/>
    <w:rsid w:val="003C6DB7"/>
    <w:rsid w:val="003D000B"/>
    <w:rsid w:val="003D5964"/>
    <w:rsid w:val="003D5EF5"/>
    <w:rsid w:val="003D7310"/>
    <w:rsid w:val="003E2187"/>
    <w:rsid w:val="003E55A4"/>
    <w:rsid w:val="003E7A54"/>
    <w:rsid w:val="003F126B"/>
    <w:rsid w:val="003F4F1C"/>
    <w:rsid w:val="003F4F9F"/>
    <w:rsid w:val="00403803"/>
    <w:rsid w:val="004071E2"/>
    <w:rsid w:val="00420A6D"/>
    <w:rsid w:val="00420F66"/>
    <w:rsid w:val="004249A7"/>
    <w:rsid w:val="00426381"/>
    <w:rsid w:val="00427241"/>
    <w:rsid w:val="00437AB7"/>
    <w:rsid w:val="00447641"/>
    <w:rsid w:val="00447839"/>
    <w:rsid w:val="00460949"/>
    <w:rsid w:val="004670EC"/>
    <w:rsid w:val="004670F4"/>
    <w:rsid w:val="00467331"/>
    <w:rsid w:val="00467D4B"/>
    <w:rsid w:val="00471C4F"/>
    <w:rsid w:val="00474157"/>
    <w:rsid w:val="00474185"/>
    <w:rsid w:val="00474AB1"/>
    <w:rsid w:val="00482EFA"/>
    <w:rsid w:val="0048596C"/>
    <w:rsid w:val="0049628B"/>
    <w:rsid w:val="00496522"/>
    <w:rsid w:val="00496A7C"/>
    <w:rsid w:val="00497F3A"/>
    <w:rsid w:val="004A1878"/>
    <w:rsid w:val="004A3DD4"/>
    <w:rsid w:val="004A5E56"/>
    <w:rsid w:val="004C032D"/>
    <w:rsid w:val="004C2E47"/>
    <w:rsid w:val="004C5024"/>
    <w:rsid w:val="004C7750"/>
    <w:rsid w:val="004D0D4F"/>
    <w:rsid w:val="004D1FE4"/>
    <w:rsid w:val="004D5B32"/>
    <w:rsid w:val="004D5E4C"/>
    <w:rsid w:val="004D6B37"/>
    <w:rsid w:val="004E5C50"/>
    <w:rsid w:val="004E6BD5"/>
    <w:rsid w:val="005027A2"/>
    <w:rsid w:val="00504B0E"/>
    <w:rsid w:val="00504E1B"/>
    <w:rsid w:val="005147B0"/>
    <w:rsid w:val="005171A4"/>
    <w:rsid w:val="005322A0"/>
    <w:rsid w:val="00534411"/>
    <w:rsid w:val="00537417"/>
    <w:rsid w:val="005411B7"/>
    <w:rsid w:val="00541E26"/>
    <w:rsid w:val="00541F99"/>
    <w:rsid w:val="00545E14"/>
    <w:rsid w:val="00546A26"/>
    <w:rsid w:val="005523C0"/>
    <w:rsid w:val="00556DB6"/>
    <w:rsid w:val="0056477C"/>
    <w:rsid w:val="005654E3"/>
    <w:rsid w:val="00565865"/>
    <w:rsid w:val="005658C2"/>
    <w:rsid w:val="0056720C"/>
    <w:rsid w:val="005673F2"/>
    <w:rsid w:val="005713E5"/>
    <w:rsid w:val="005722FD"/>
    <w:rsid w:val="00573D2A"/>
    <w:rsid w:val="005759C2"/>
    <w:rsid w:val="00576B65"/>
    <w:rsid w:val="00577991"/>
    <w:rsid w:val="00584650"/>
    <w:rsid w:val="005859B6"/>
    <w:rsid w:val="00592D7D"/>
    <w:rsid w:val="005977F0"/>
    <w:rsid w:val="005A1200"/>
    <w:rsid w:val="005B38BD"/>
    <w:rsid w:val="005B3D1E"/>
    <w:rsid w:val="005D004F"/>
    <w:rsid w:val="005D3247"/>
    <w:rsid w:val="005D362B"/>
    <w:rsid w:val="005D51E5"/>
    <w:rsid w:val="005D7D6A"/>
    <w:rsid w:val="005E248C"/>
    <w:rsid w:val="005E514C"/>
    <w:rsid w:val="005E56D7"/>
    <w:rsid w:val="005F48AC"/>
    <w:rsid w:val="005F54DE"/>
    <w:rsid w:val="00603BC9"/>
    <w:rsid w:val="006220F5"/>
    <w:rsid w:val="00625534"/>
    <w:rsid w:val="0063649E"/>
    <w:rsid w:val="00636EE5"/>
    <w:rsid w:val="00637886"/>
    <w:rsid w:val="00651F67"/>
    <w:rsid w:val="00652B26"/>
    <w:rsid w:val="00652E97"/>
    <w:rsid w:val="00653D9B"/>
    <w:rsid w:val="006542D5"/>
    <w:rsid w:val="00656EAD"/>
    <w:rsid w:val="00663D63"/>
    <w:rsid w:val="00665084"/>
    <w:rsid w:val="00667E1B"/>
    <w:rsid w:val="00672372"/>
    <w:rsid w:val="00672780"/>
    <w:rsid w:val="00676FE6"/>
    <w:rsid w:val="00680EF8"/>
    <w:rsid w:val="00682E9B"/>
    <w:rsid w:val="00687898"/>
    <w:rsid w:val="006878EF"/>
    <w:rsid w:val="006940C4"/>
    <w:rsid w:val="00695EE9"/>
    <w:rsid w:val="006B59ED"/>
    <w:rsid w:val="006B7A2A"/>
    <w:rsid w:val="006C02F3"/>
    <w:rsid w:val="006C1071"/>
    <w:rsid w:val="006D1B5D"/>
    <w:rsid w:val="006D5EB1"/>
    <w:rsid w:val="006E052B"/>
    <w:rsid w:val="006E79ED"/>
    <w:rsid w:val="00701ED9"/>
    <w:rsid w:val="00705C96"/>
    <w:rsid w:val="00706CFB"/>
    <w:rsid w:val="0072283A"/>
    <w:rsid w:val="007357D7"/>
    <w:rsid w:val="0073642E"/>
    <w:rsid w:val="00740FA1"/>
    <w:rsid w:val="00741BDB"/>
    <w:rsid w:val="00750F07"/>
    <w:rsid w:val="00760D8B"/>
    <w:rsid w:val="00761C13"/>
    <w:rsid w:val="00761F14"/>
    <w:rsid w:val="0076337C"/>
    <w:rsid w:val="00771F0E"/>
    <w:rsid w:val="00773029"/>
    <w:rsid w:val="007768C7"/>
    <w:rsid w:val="00782EF7"/>
    <w:rsid w:val="00786A45"/>
    <w:rsid w:val="0078784F"/>
    <w:rsid w:val="00787DA6"/>
    <w:rsid w:val="00796169"/>
    <w:rsid w:val="007A0D68"/>
    <w:rsid w:val="007B7582"/>
    <w:rsid w:val="007C2C46"/>
    <w:rsid w:val="007C3F6C"/>
    <w:rsid w:val="007C463D"/>
    <w:rsid w:val="007C703B"/>
    <w:rsid w:val="007D0989"/>
    <w:rsid w:val="007D0FE8"/>
    <w:rsid w:val="007D6AC9"/>
    <w:rsid w:val="007D7D19"/>
    <w:rsid w:val="007E0B65"/>
    <w:rsid w:val="007E1589"/>
    <w:rsid w:val="007F1D0F"/>
    <w:rsid w:val="007F3056"/>
    <w:rsid w:val="007F3270"/>
    <w:rsid w:val="007F4124"/>
    <w:rsid w:val="00800D50"/>
    <w:rsid w:val="0081063F"/>
    <w:rsid w:val="00810C54"/>
    <w:rsid w:val="008117A3"/>
    <w:rsid w:val="00815FEA"/>
    <w:rsid w:val="008173BA"/>
    <w:rsid w:val="0081756E"/>
    <w:rsid w:val="00823BF1"/>
    <w:rsid w:val="00827784"/>
    <w:rsid w:val="008309BD"/>
    <w:rsid w:val="00832136"/>
    <w:rsid w:val="008408D4"/>
    <w:rsid w:val="00842217"/>
    <w:rsid w:val="00846398"/>
    <w:rsid w:val="008565CB"/>
    <w:rsid w:val="00857FA3"/>
    <w:rsid w:val="00860036"/>
    <w:rsid w:val="0086103E"/>
    <w:rsid w:val="008644FB"/>
    <w:rsid w:val="00866F0E"/>
    <w:rsid w:val="00867339"/>
    <w:rsid w:val="0087787E"/>
    <w:rsid w:val="008902C0"/>
    <w:rsid w:val="00890B56"/>
    <w:rsid w:val="008946EB"/>
    <w:rsid w:val="0089762D"/>
    <w:rsid w:val="008A62AB"/>
    <w:rsid w:val="008A715A"/>
    <w:rsid w:val="008B6CCE"/>
    <w:rsid w:val="008B6DA1"/>
    <w:rsid w:val="008B7561"/>
    <w:rsid w:val="008B7B16"/>
    <w:rsid w:val="008D4352"/>
    <w:rsid w:val="008D5AC1"/>
    <w:rsid w:val="008D7CDB"/>
    <w:rsid w:val="008E258C"/>
    <w:rsid w:val="008E2D68"/>
    <w:rsid w:val="008E5916"/>
    <w:rsid w:val="008E7967"/>
    <w:rsid w:val="008F5487"/>
    <w:rsid w:val="008F7247"/>
    <w:rsid w:val="0090033B"/>
    <w:rsid w:val="00915BAF"/>
    <w:rsid w:val="00916D6A"/>
    <w:rsid w:val="0093283D"/>
    <w:rsid w:val="0094237B"/>
    <w:rsid w:val="00943546"/>
    <w:rsid w:val="009436BF"/>
    <w:rsid w:val="00944B08"/>
    <w:rsid w:val="00955FB4"/>
    <w:rsid w:val="00962581"/>
    <w:rsid w:val="009668E0"/>
    <w:rsid w:val="009724B6"/>
    <w:rsid w:val="00975574"/>
    <w:rsid w:val="00977E22"/>
    <w:rsid w:val="00986E36"/>
    <w:rsid w:val="00993260"/>
    <w:rsid w:val="00993BD8"/>
    <w:rsid w:val="00995B2B"/>
    <w:rsid w:val="00997D6B"/>
    <w:rsid w:val="009A04B7"/>
    <w:rsid w:val="009A1882"/>
    <w:rsid w:val="009A2559"/>
    <w:rsid w:val="009A3D33"/>
    <w:rsid w:val="009A3E89"/>
    <w:rsid w:val="009A436C"/>
    <w:rsid w:val="009A52E9"/>
    <w:rsid w:val="009B15B7"/>
    <w:rsid w:val="009B2BAC"/>
    <w:rsid w:val="009B390F"/>
    <w:rsid w:val="009B4677"/>
    <w:rsid w:val="009B5B51"/>
    <w:rsid w:val="009C45DD"/>
    <w:rsid w:val="009C5E55"/>
    <w:rsid w:val="009C77E8"/>
    <w:rsid w:val="009E7608"/>
    <w:rsid w:val="009F49FB"/>
    <w:rsid w:val="00A01171"/>
    <w:rsid w:val="00A02279"/>
    <w:rsid w:val="00A03A7D"/>
    <w:rsid w:val="00A15ACF"/>
    <w:rsid w:val="00A26512"/>
    <w:rsid w:val="00A35706"/>
    <w:rsid w:val="00A42CCE"/>
    <w:rsid w:val="00A464EE"/>
    <w:rsid w:val="00A501B1"/>
    <w:rsid w:val="00A52F31"/>
    <w:rsid w:val="00A56D21"/>
    <w:rsid w:val="00A67FF2"/>
    <w:rsid w:val="00A73713"/>
    <w:rsid w:val="00A73D12"/>
    <w:rsid w:val="00A8354A"/>
    <w:rsid w:val="00A903B0"/>
    <w:rsid w:val="00A94095"/>
    <w:rsid w:val="00AA50D0"/>
    <w:rsid w:val="00AA6A17"/>
    <w:rsid w:val="00AB2B4E"/>
    <w:rsid w:val="00AB53B8"/>
    <w:rsid w:val="00AB7440"/>
    <w:rsid w:val="00AB7D87"/>
    <w:rsid w:val="00AC06B9"/>
    <w:rsid w:val="00AC7B73"/>
    <w:rsid w:val="00AD75A5"/>
    <w:rsid w:val="00AD7A5C"/>
    <w:rsid w:val="00AE2748"/>
    <w:rsid w:val="00AE5EAB"/>
    <w:rsid w:val="00AF0D67"/>
    <w:rsid w:val="00AF192D"/>
    <w:rsid w:val="00AF673F"/>
    <w:rsid w:val="00B00C8F"/>
    <w:rsid w:val="00B02C64"/>
    <w:rsid w:val="00B035F5"/>
    <w:rsid w:val="00B07DE9"/>
    <w:rsid w:val="00B11806"/>
    <w:rsid w:val="00B11D57"/>
    <w:rsid w:val="00B20701"/>
    <w:rsid w:val="00B246A8"/>
    <w:rsid w:val="00B305A6"/>
    <w:rsid w:val="00B35783"/>
    <w:rsid w:val="00B3718A"/>
    <w:rsid w:val="00B37A0F"/>
    <w:rsid w:val="00B40253"/>
    <w:rsid w:val="00B428E9"/>
    <w:rsid w:val="00B446AB"/>
    <w:rsid w:val="00B454F3"/>
    <w:rsid w:val="00B46B23"/>
    <w:rsid w:val="00B51F00"/>
    <w:rsid w:val="00B5629E"/>
    <w:rsid w:val="00B57E8B"/>
    <w:rsid w:val="00B6369E"/>
    <w:rsid w:val="00B640DE"/>
    <w:rsid w:val="00B64344"/>
    <w:rsid w:val="00B72D08"/>
    <w:rsid w:val="00B74DAB"/>
    <w:rsid w:val="00B74FDA"/>
    <w:rsid w:val="00B77CE1"/>
    <w:rsid w:val="00B82ABB"/>
    <w:rsid w:val="00B86C55"/>
    <w:rsid w:val="00B87A77"/>
    <w:rsid w:val="00B9144C"/>
    <w:rsid w:val="00B947F3"/>
    <w:rsid w:val="00BA3912"/>
    <w:rsid w:val="00BA3972"/>
    <w:rsid w:val="00BA45E2"/>
    <w:rsid w:val="00BB229C"/>
    <w:rsid w:val="00BB303D"/>
    <w:rsid w:val="00BC13BC"/>
    <w:rsid w:val="00BC380E"/>
    <w:rsid w:val="00BD750D"/>
    <w:rsid w:val="00BE1B04"/>
    <w:rsid w:val="00BE218C"/>
    <w:rsid w:val="00BE22EA"/>
    <w:rsid w:val="00BF3910"/>
    <w:rsid w:val="00BF4C61"/>
    <w:rsid w:val="00C00017"/>
    <w:rsid w:val="00C00DF1"/>
    <w:rsid w:val="00C05185"/>
    <w:rsid w:val="00C072AB"/>
    <w:rsid w:val="00C10AB7"/>
    <w:rsid w:val="00C12667"/>
    <w:rsid w:val="00C20AD3"/>
    <w:rsid w:val="00C23722"/>
    <w:rsid w:val="00C25B74"/>
    <w:rsid w:val="00C353D7"/>
    <w:rsid w:val="00C3626A"/>
    <w:rsid w:val="00C41CE4"/>
    <w:rsid w:val="00C545A1"/>
    <w:rsid w:val="00C54791"/>
    <w:rsid w:val="00C54BB2"/>
    <w:rsid w:val="00C76A9C"/>
    <w:rsid w:val="00C807BD"/>
    <w:rsid w:val="00C8149A"/>
    <w:rsid w:val="00C921EC"/>
    <w:rsid w:val="00C925F7"/>
    <w:rsid w:val="00C9463A"/>
    <w:rsid w:val="00C96C9E"/>
    <w:rsid w:val="00CA1A9B"/>
    <w:rsid w:val="00CA36B2"/>
    <w:rsid w:val="00CA6F0D"/>
    <w:rsid w:val="00CB2352"/>
    <w:rsid w:val="00CB57E5"/>
    <w:rsid w:val="00CC51F5"/>
    <w:rsid w:val="00CD1BA0"/>
    <w:rsid w:val="00CD43A0"/>
    <w:rsid w:val="00CD499A"/>
    <w:rsid w:val="00CE505C"/>
    <w:rsid w:val="00CF5B05"/>
    <w:rsid w:val="00D01E9A"/>
    <w:rsid w:val="00D052E5"/>
    <w:rsid w:val="00D11BD8"/>
    <w:rsid w:val="00D13D12"/>
    <w:rsid w:val="00D14A86"/>
    <w:rsid w:val="00D15B22"/>
    <w:rsid w:val="00D1784E"/>
    <w:rsid w:val="00D272D8"/>
    <w:rsid w:val="00D27D22"/>
    <w:rsid w:val="00D31559"/>
    <w:rsid w:val="00D31B99"/>
    <w:rsid w:val="00D33904"/>
    <w:rsid w:val="00D35712"/>
    <w:rsid w:val="00D358CE"/>
    <w:rsid w:val="00D36AAF"/>
    <w:rsid w:val="00D36C74"/>
    <w:rsid w:val="00D43DB8"/>
    <w:rsid w:val="00D44286"/>
    <w:rsid w:val="00D45C19"/>
    <w:rsid w:val="00D52862"/>
    <w:rsid w:val="00D56514"/>
    <w:rsid w:val="00D5685C"/>
    <w:rsid w:val="00D639AD"/>
    <w:rsid w:val="00D67922"/>
    <w:rsid w:val="00D73990"/>
    <w:rsid w:val="00D749D5"/>
    <w:rsid w:val="00D75803"/>
    <w:rsid w:val="00D82AF7"/>
    <w:rsid w:val="00D8489D"/>
    <w:rsid w:val="00D87C95"/>
    <w:rsid w:val="00D9139E"/>
    <w:rsid w:val="00D91B9E"/>
    <w:rsid w:val="00D91E98"/>
    <w:rsid w:val="00D92BF5"/>
    <w:rsid w:val="00D94EAC"/>
    <w:rsid w:val="00DA7AE8"/>
    <w:rsid w:val="00DC2047"/>
    <w:rsid w:val="00DC6A2E"/>
    <w:rsid w:val="00DC6EE8"/>
    <w:rsid w:val="00DC700C"/>
    <w:rsid w:val="00DD4E58"/>
    <w:rsid w:val="00DD53AC"/>
    <w:rsid w:val="00DD5FEC"/>
    <w:rsid w:val="00DE009E"/>
    <w:rsid w:val="00DE115A"/>
    <w:rsid w:val="00DE2A76"/>
    <w:rsid w:val="00DE3ECC"/>
    <w:rsid w:val="00DE4C99"/>
    <w:rsid w:val="00DE6CD8"/>
    <w:rsid w:val="00DF07FB"/>
    <w:rsid w:val="00DF517B"/>
    <w:rsid w:val="00DF54D2"/>
    <w:rsid w:val="00DF699A"/>
    <w:rsid w:val="00E0779A"/>
    <w:rsid w:val="00E10FEE"/>
    <w:rsid w:val="00E14268"/>
    <w:rsid w:val="00E15A86"/>
    <w:rsid w:val="00E20ABD"/>
    <w:rsid w:val="00E230E7"/>
    <w:rsid w:val="00E23439"/>
    <w:rsid w:val="00E23CD5"/>
    <w:rsid w:val="00E24201"/>
    <w:rsid w:val="00E24600"/>
    <w:rsid w:val="00E2693D"/>
    <w:rsid w:val="00E307BD"/>
    <w:rsid w:val="00E32528"/>
    <w:rsid w:val="00E330FA"/>
    <w:rsid w:val="00E33A21"/>
    <w:rsid w:val="00E33F4A"/>
    <w:rsid w:val="00E41D3E"/>
    <w:rsid w:val="00E428E3"/>
    <w:rsid w:val="00E4549A"/>
    <w:rsid w:val="00E56AAD"/>
    <w:rsid w:val="00E571E2"/>
    <w:rsid w:val="00E60587"/>
    <w:rsid w:val="00E60C9C"/>
    <w:rsid w:val="00E62441"/>
    <w:rsid w:val="00E70933"/>
    <w:rsid w:val="00E716B7"/>
    <w:rsid w:val="00E7452D"/>
    <w:rsid w:val="00E826C8"/>
    <w:rsid w:val="00E87B75"/>
    <w:rsid w:val="00E91E85"/>
    <w:rsid w:val="00E97604"/>
    <w:rsid w:val="00EA2182"/>
    <w:rsid w:val="00EA2C94"/>
    <w:rsid w:val="00EA3751"/>
    <w:rsid w:val="00EA6010"/>
    <w:rsid w:val="00EA74AD"/>
    <w:rsid w:val="00EB5D64"/>
    <w:rsid w:val="00EC409F"/>
    <w:rsid w:val="00ED768C"/>
    <w:rsid w:val="00ED7F1E"/>
    <w:rsid w:val="00EE0809"/>
    <w:rsid w:val="00EE1F14"/>
    <w:rsid w:val="00EE333C"/>
    <w:rsid w:val="00EE75EC"/>
    <w:rsid w:val="00EE7938"/>
    <w:rsid w:val="00EF6FCE"/>
    <w:rsid w:val="00F02D14"/>
    <w:rsid w:val="00F03C89"/>
    <w:rsid w:val="00F103D4"/>
    <w:rsid w:val="00F140D6"/>
    <w:rsid w:val="00F14826"/>
    <w:rsid w:val="00F1638F"/>
    <w:rsid w:val="00F26A9F"/>
    <w:rsid w:val="00F32D21"/>
    <w:rsid w:val="00F32E3C"/>
    <w:rsid w:val="00F342F9"/>
    <w:rsid w:val="00F36E1F"/>
    <w:rsid w:val="00F37A09"/>
    <w:rsid w:val="00F4433A"/>
    <w:rsid w:val="00F44942"/>
    <w:rsid w:val="00F44E14"/>
    <w:rsid w:val="00F44E39"/>
    <w:rsid w:val="00F50F3C"/>
    <w:rsid w:val="00F56242"/>
    <w:rsid w:val="00F56AFA"/>
    <w:rsid w:val="00F61431"/>
    <w:rsid w:val="00F62AA1"/>
    <w:rsid w:val="00F63115"/>
    <w:rsid w:val="00F6349E"/>
    <w:rsid w:val="00F70B62"/>
    <w:rsid w:val="00F7394C"/>
    <w:rsid w:val="00F75C63"/>
    <w:rsid w:val="00F76F2E"/>
    <w:rsid w:val="00F801F2"/>
    <w:rsid w:val="00F80BE8"/>
    <w:rsid w:val="00F81A73"/>
    <w:rsid w:val="00F83187"/>
    <w:rsid w:val="00FA1734"/>
    <w:rsid w:val="00FA4558"/>
    <w:rsid w:val="00FB107E"/>
    <w:rsid w:val="00FB4BD5"/>
    <w:rsid w:val="00FB4CDF"/>
    <w:rsid w:val="00FB4D29"/>
    <w:rsid w:val="00FC016A"/>
    <w:rsid w:val="00FC2809"/>
    <w:rsid w:val="00FC2AF2"/>
    <w:rsid w:val="00FC3BA0"/>
    <w:rsid w:val="00FC4BA4"/>
    <w:rsid w:val="00FD1078"/>
    <w:rsid w:val="00FD156F"/>
    <w:rsid w:val="00FD17B8"/>
    <w:rsid w:val="00FD668B"/>
    <w:rsid w:val="00FD6712"/>
    <w:rsid w:val="00FD69A2"/>
    <w:rsid w:val="00FE083E"/>
    <w:rsid w:val="00FE7FF9"/>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48C"/>
    <w:rPr>
      <w:rFonts w:ascii="Arial" w:hAnsi="Arial"/>
    </w:rPr>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6058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6058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6058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6058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6058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6058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1"/>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uiPriority w:val="59"/>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eastAsia="en-AU"/>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F699A"/>
    <w:rPr>
      <w:color w:val="605E5C"/>
      <w:shd w:val="clear" w:color="auto" w:fill="E1DFDD"/>
    </w:rPr>
  </w:style>
  <w:style w:type="table" w:customStyle="1" w:styleId="TableGrid1">
    <w:name w:val="Table Grid1"/>
    <w:basedOn w:val="TableNormal"/>
    <w:next w:val="TableGrid"/>
    <w:uiPriority w:val="59"/>
    <w:rsid w:val="005E2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371C66"/>
    <w:pPr>
      <w:spacing w:after="120"/>
      <w:ind w:left="283"/>
    </w:pPr>
  </w:style>
  <w:style w:type="character" w:customStyle="1" w:styleId="BodyTextIndentChar">
    <w:name w:val="Body Text Indent Char"/>
    <w:basedOn w:val="DefaultParagraphFont"/>
    <w:link w:val="BodyTextIndent"/>
    <w:rsid w:val="00371C66"/>
    <w:rPr>
      <w:rFonts w:ascii="Arial" w:hAnsi="Arial"/>
    </w:rPr>
  </w:style>
  <w:style w:type="paragraph" w:styleId="Revision">
    <w:name w:val="Revision"/>
    <w:hidden/>
    <w:uiPriority w:val="99"/>
    <w:semiHidden/>
    <w:rsid w:val="0081063F"/>
    <w:pPr>
      <w:spacing w:after="0" w:line="240" w:lineRule="auto"/>
    </w:pPr>
    <w:rPr>
      <w:rFonts w:ascii="Arial" w:hAnsi="Arial"/>
    </w:rPr>
  </w:style>
  <w:style w:type="character" w:styleId="BookTitle">
    <w:name w:val="Book Title"/>
    <w:basedOn w:val="DefaultParagraphFont"/>
    <w:uiPriority w:val="33"/>
    <w:qFormat/>
    <w:rsid w:val="00E60587"/>
    <w:rPr>
      <w:b/>
      <w:bCs/>
      <w:i/>
      <w:iCs/>
      <w:spacing w:val="5"/>
    </w:rPr>
  </w:style>
  <w:style w:type="character" w:styleId="Emphasis">
    <w:name w:val="Emphasis"/>
    <w:basedOn w:val="DefaultParagraphFont"/>
    <w:uiPriority w:val="20"/>
    <w:qFormat/>
    <w:rsid w:val="00E60587"/>
    <w:rPr>
      <w:i/>
      <w:iCs/>
    </w:rPr>
  </w:style>
  <w:style w:type="character" w:customStyle="1" w:styleId="Heading4Char">
    <w:name w:val="Heading 4 Char"/>
    <w:basedOn w:val="DefaultParagraphFont"/>
    <w:link w:val="Heading4"/>
    <w:uiPriority w:val="9"/>
    <w:semiHidden/>
    <w:rsid w:val="00E6058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6058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6058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6058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6058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6058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60587"/>
    <w:rPr>
      <w:i/>
      <w:iCs/>
      <w:color w:val="4472C4" w:themeColor="accent1"/>
    </w:rPr>
  </w:style>
  <w:style w:type="paragraph" w:styleId="IntenseQuote">
    <w:name w:val="Intense Quote"/>
    <w:basedOn w:val="Normal"/>
    <w:next w:val="Normal"/>
    <w:link w:val="IntenseQuoteChar"/>
    <w:uiPriority w:val="30"/>
    <w:qFormat/>
    <w:rsid w:val="00E6058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60587"/>
    <w:rPr>
      <w:rFonts w:ascii="Arial" w:hAnsi="Arial"/>
      <w:i/>
      <w:iCs/>
      <w:color w:val="4472C4" w:themeColor="accent1"/>
    </w:rPr>
  </w:style>
  <w:style w:type="character" w:styleId="IntenseReference">
    <w:name w:val="Intense Reference"/>
    <w:basedOn w:val="DefaultParagraphFont"/>
    <w:uiPriority w:val="32"/>
    <w:qFormat/>
    <w:rsid w:val="00E60587"/>
    <w:rPr>
      <w:b/>
      <w:bCs/>
      <w:smallCaps/>
      <w:color w:val="4472C4" w:themeColor="accent1"/>
      <w:spacing w:val="5"/>
    </w:rPr>
  </w:style>
  <w:style w:type="paragraph" w:styleId="Quote">
    <w:name w:val="Quote"/>
    <w:basedOn w:val="Normal"/>
    <w:next w:val="Normal"/>
    <w:link w:val="QuoteChar"/>
    <w:uiPriority w:val="29"/>
    <w:qFormat/>
    <w:rsid w:val="00E6058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60587"/>
    <w:rPr>
      <w:rFonts w:ascii="Arial" w:hAnsi="Arial"/>
      <w:i/>
      <w:iCs/>
      <w:color w:val="404040" w:themeColor="text1" w:themeTint="BF"/>
    </w:rPr>
  </w:style>
  <w:style w:type="character" w:styleId="Strong">
    <w:name w:val="Strong"/>
    <w:basedOn w:val="DefaultParagraphFont"/>
    <w:uiPriority w:val="22"/>
    <w:qFormat/>
    <w:rsid w:val="00E60587"/>
    <w:rPr>
      <w:b/>
      <w:bCs/>
    </w:rPr>
  </w:style>
  <w:style w:type="paragraph" w:styleId="Subtitle">
    <w:name w:val="Subtitle"/>
    <w:basedOn w:val="Normal"/>
    <w:next w:val="Normal"/>
    <w:link w:val="SubtitleChar"/>
    <w:uiPriority w:val="11"/>
    <w:qFormat/>
    <w:rsid w:val="00E60587"/>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E60587"/>
    <w:rPr>
      <w:rFonts w:eastAsiaTheme="minorEastAsia"/>
      <w:color w:val="5A5A5A" w:themeColor="text1" w:themeTint="A5"/>
      <w:spacing w:val="15"/>
    </w:rPr>
  </w:style>
  <w:style w:type="character" w:styleId="SubtleEmphasis">
    <w:name w:val="Subtle Emphasis"/>
    <w:basedOn w:val="DefaultParagraphFont"/>
    <w:uiPriority w:val="19"/>
    <w:qFormat/>
    <w:rsid w:val="00E60587"/>
    <w:rPr>
      <w:i/>
      <w:iCs/>
      <w:color w:val="404040" w:themeColor="text1" w:themeTint="BF"/>
    </w:rPr>
  </w:style>
  <w:style w:type="character" w:styleId="SubtleReference">
    <w:name w:val="Subtle Reference"/>
    <w:basedOn w:val="DefaultParagraphFont"/>
    <w:uiPriority w:val="31"/>
    <w:qFormat/>
    <w:rsid w:val="00E60587"/>
    <w:rPr>
      <w:smallCaps/>
      <w:color w:val="5A5A5A" w:themeColor="text1" w:themeTint="A5"/>
    </w:rPr>
  </w:style>
  <w:style w:type="paragraph" w:styleId="Title">
    <w:name w:val="Title"/>
    <w:basedOn w:val="Normal"/>
    <w:next w:val="Normal"/>
    <w:link w:val="TitleChar"/>
    <w:uiPriority w:val="10"/>
    <w:qFormat/>
    <w:rsid w:val="00E605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58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6058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82742595">
      <w:bodyDiv w:val="1"/>
      <w:marLeft w:val="0"/>
      <w:marRight w:val="0"/>
      <w:marTop w:val="0"/>
      <w:marBottom w:val="0"/>
      <w:divBdr>
        <w:top w:val="none" w:sz="0" w:space="0" w:color="auto"/>
        <w:left w:val="none" w:sz="0" w:space="0" w:color="auto"/>
        <w:bottom w:val="none" w:sz="0" w:space="0" w:color="auto"/>
        <w:right w:val="none" w:sz="0" w:space="0" w:color="auto"/>
      </w:divBdr>
      <w:divsChild>
        <w:div w:id="619527831">
          <w:marLeft w:val="0"/>
          <w:marRight w:val="0"/>
          <w:marTop w:val="0"/>
          <w:marBottom w:val="0"/>
          <w:divBdr>
            <w:top w:val="none" w:sz="0" w:space="0" w:color="auto"/>
            <w:left w:val="none" w:sz="0" w:space="0" w:color="auto"/>
            <w:bottom w:val="none" w:sz="0" w:space="0" w:color="auto"/>
            <w:right w:val="none" w:sz="0" w:space="0" w:color="auto"/>
          </w:divBdr>
          <w:divsChild>
            <w:div w:id="7529720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9831420">
          <w:marLeft w:val="0"/>
          <w:marRight w:val="0"/>
          <w:marTop w:val="0"/>
          <w:marBottom w:val="0"/>
          <w:divBdr>
            <w:top w:val="none" w:sz="0" w:space="0" w:color="auto"/>
            <w:left w:val="none" w:sz="0" w:space="0" w:color="auto"/>
            <w:bottom w:val="none" w:sz="0" w:space="0" w:color="auto"/>
            <w:right w:val="none" w:sz="0" w:space="0" w:color="auto"/>
          </w:divBdr>
          <w:divsChild>
            <w:div w:id="10552044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4577487">
          <w:marLeft w:val="0"/>
          <w:marRight w:val="0"/>
          <w:marTop w:val="0"/>
          <w:marBottom w:val="0"/>
          <w:divBdr>
            <w:top w:val="none" w:sz="0" w:space="0" w:color="auto"/>
            <w:left w:val="none" w:sz="0" w:space="0" w:color="auto"/>
            <w:bottom w:val="none" w:sz="0" w:space="0" w:color="auto"/>
            <w:right w:val="none" w:sz="0" w:space="0" w:color="auto"/>
          </w:divBdr>
          <w:divsChild>
            <w:div w:id="17477989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008435">
          <w:marLeft w:val="0"/>
          <w:marRight w:val="0"/>
          <w:marTop w:val="0"/>
          <w:marBottom w:val="0"/>
          <w:divBdr>
            <w:top w:val="none" w:sz="0" w:space="0" w:color="auto"/>
            <w:left w:val="none" w:sz="0" w:space="0" w:color="auto"/>
            <w:bottom w:val="none" w:sz="0" w:space="0" w:color="auto"/>
            <w:right w:val="none" w:sz="0" w:space="0" w:color="auto"/>
          </w:divBdr>
          <w:divsChild>
            <w:div w:id="15755037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89920065">
          <w:marLeft w:val="0"/>
          <w:marRight w:val="0"/>
          <w:marTop w:val="0"/>
          <w:marBottom w:val="0"/>
          <w:divBdr>
            <w:top w:val="none" w:sz="0" w:space="0" w:color="auto"/>
            <w:left w:val="none" w:sz="0" w:space="0" w:color="auto"/>
            <w:bottom w:val="none" w:sz="0" w:space="0" w:color="auto"/>
            <w:right w:val="none" w:sz="0" w:space="0" w:color="auto"/>
          </w:divBdr>
          <w:divsChild>
            <w:div w:id="302660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155551">
          <w:marLeft w:val="0"/>
          <w:marRight w:val="0"/>
          <w:marTop w:val="0"/>
          <w:marBottom w:val="0"/>
          <w:divBdr>
            <w:top w:val="none" w:sz="0" w:space="0" w:color="auto"/>
            <w:left w:val="none" w:sz="0" w:space="0" w:color="auto"/>
            <w:bottom w:val="none" w:sz="0" w:space="0" w:color="auto"/>
            <w:right w:val="none" w:sz="0" w:space="0" w:color="auto"/>
          </w:divBdr>
          <w:divsChild>
            <w:div w:id="634566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481387266">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231697228">
      <w:bodyDiv w:val="1"/>
      <w:marLeft w:val="0"/>
      <w:marRight w:val="0"/>
      <w:marTop w:val="0"/>
      <w:marBottom w:val="0"/>
      <w:divBdr>
        <w:top w:val="none" w:sz="0" w:space="0" w:color="auto"/>
        <w:left w:val="none" w:sz="0" w:space="0" w:color="auto"/>
        <w:bottom w:val="none" w:sz="0" w:space="0" w:color="auto"/>
        <w:right w:val="none" w:sz="0" w:space="0" w:color="auto"/>
      </w:divBdr>
      <w:divsChild>
        <w:div w:id="304088172">
          <w:marLeft w:val="0"/>
          <w:marRight w:val="0"/>
          <w:marTop w:val="0"/>
          <w:marBottom w:val="0"/>
          <w:divBdr>
            <w:top w:val="none" w:sz="0" w:space="0" w:color="auto"/>
            <w:left w:val="none" w:sz="0" w:space="0" w:color="auto"/>
            <w:bottom w:val="none" w:sz="0" w:space="0" w:color="auto"/>
            <w:right w:val="none" w:sz="0" w:space="0" w:color="auto"/>
          </w:divBdr>
          <w:divsChild>
            <w:div w:id="755634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8164641">
          <w:marLeft w:val="0"/>
          <w:marRight w:val="0"/>
          <w:marTop w:val="0"/>
          <w:marBottom w:val="0"/>
          <w:divBdr>
            <w:top w:val="none" w:sz="0" w:space="0" w:color="auto"/>
            <w:left w:val="none" w:sz="0" w:space="0" w:color="auto"/>
            <w:bottom w:val="none" w:sz="0" w:space="0" w:color="auto"/>
            <w:right w:val="none" w:sz="0" w:space="0" w:color="auto"/>
          </w:divBdr>
          <w:divsChild>
            <w:div w:id="1064841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08714">
          <w:marLeft w:val="0"/>
          <w:marRight w:val="0"/>
          <w:marTop w:val="0"/>
          <w:marBottom w:val="0"/>
          <w:divBdr>
            <w:top w:val="none" w:sz="0" w:space="0" w:color="auto"/>
            <w:left w:val="none" w:sz="0" w:space="0" w:color="auto"/>
            <w:bottom w:val="none" w:sz="0" w:space="0" w:color="auto"/>
            <w:right w:val="none" w:sz="0" w:space="0" w:color="auto"/>
          </w:divBdr>
          <w:divsChild>
            <w:div w:id="1315649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7854012">
          <w:marLeft w:val="0"/>
          <w:marRight w:val="0"/>
          <w:marTop w:val="0"/>
          <w:marBottom w:val="0"/>
          <w:divBdr>
            <w:top w:val="none" w:sz="0" w:space="0" w:color="auto"/>
            <w:left w:val="none" w:sz="0" w:space="0" w:color="auto"/>
            <w:bottom w:val="none" w:sz="0" w:space="0" w:color="auto"/>
            <w:right w:val="none" w:sz="0" w:space="0" w:color="auto"/>
          </w:divBdr>
          <w:divsChild>
            <w:div w:id="11494447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0890380">
          <w:marLeft w:val="0"/>
          <w:marRight w:val="0"/>
          <w:marTop w:val="0"/>
          <w:marBottom w:val="0"/>
          <w:divBdr>
            <w:top w:val="none" w:sz="0" w:space="0" w:color="auto"/>
            <w:left w:val="none" w:sz="0" w:space="0" w:color="auto"/>
            <w:bottom w:val="none" w:sz="0" w:space="0" w:color="auto"/>
            <w:right w:val="none" w:sz="0" w:space="0" w:color="auto"/>
          </w:divBdr>
          <w:divsChild>
            <w:div w:id="18661691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19814721">
          <w:marLeft w:val="0"/>
          <w:marRight w:val="0"/>
          <w:marTop w:val="0"/>
          <w:marBottom w:val="0"/>
          <w:divBdr>
            <w:top w:val="none" w:sz="0" w:space="0" w:color="auto"/>
            <w:left w:val="none" w:sz="0" w:space="0" w:color="auto"/>
            <w:bottom w:val="none" w:sz="0" w:space="0" w:color="auto"/>
            <w:right w:val="none" w:sz="0" w:space="0" w:color="auto"/>
          </w:divBdr>
          <w:divsChild>
            <w:div w:id="5370870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47205340">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tmp"/><Relationship Id="rId26" Type="http://schemas.openxmlformats.org/officeDocument/2006/relationships/hyperlink" Target="https://legislation.nsw.gov.au/view/html/inforce/current/epi-2021-0722" TargetMode="External"/><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tmp"/><Relationship Id="rId25" Type="http://schemas.openxmlformats.org/officeDocument/2006/relationships/image" Target="media/image15.tmp"/><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legislation.nsw.gov.au/view/html/inforce/current/epi-2021-072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tmp"/><Relationship Id="rId32" Type="http://schemas.openxmlformats.org/officeDocument/2006/relationships/image" Target="media/image16.tmp"/><Relationship Id="rId5" Type="http://schemas.openxmlformats.org/officeDocument/2006/relationships/numbering" Target="numbering.xml"/><Relationship Id="rId15" Type="http://schemas.openxmlformats.org/officeDocument/2006/relationships/image" Target="media/image5.tmp"/><Relationship Id="rId23" Type="http://schemas.openxmlformats.org/officeDocument/2006/relationships/image" Target="media/image13.tmp"/><Relationship Id="rId28" Type="http://schemas.openxmlformats.org/officeDocument/2006/relationships/hyperlink" Target="https://legislation.nsw.gov.au/view/html/inforce/current/epi-2021-0730"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tmp"/><Relationship Id="rId31" Type="http://schemas.openxmlformats.org/officeDocument/2006/relationships/hyperlink" Target="https://legislation.nsw.gov.au/view/html/inforce/current/epi-2021-073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tmp"/><Relationship Id="rId27" Type="http://schemas.openxmlformats.org/officeDocument/2006/relationships/hyperlink" Target="https://legislation.nsw.gov.au/view/html/inforce/current/epi-2021-0724" TargetMode="External"/><Relationship Id="rId30" Type="http://schemas.openxmlformats.org/officeDocument/2006/relationships/hyperlink" Target="https://legislation.nsw.gov.au/view/html/inforce/current/epi-2021-0724" TargetMode="External"/><Relationship Id="rId35" Type="http://schemas.openxmlformats.org/officeDocument/2006/relationships/glossaryDocument" Target="glossary/document.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E3C6E22F14CE4ADCA89E8828F97DB4E4"/>
          </w:pPr>
          <w:r w:rsidRPr="002E6688">
            <w:rPr>
              <w:rStyle w:val="PlaceholderText"/>
              <w:color w:val="FF0000"/>
            </w:rPr>
            <w:t>Choose an item.</w:t>
          </w:r>
        </w:p>
      </w:docPartBody>
    </w:docPart>
    <w:docPart>
      <w:docPartPr>
        <w:name w:val="13B70B8AF23641D8A08D8E61CA3040E9"/>
        <w:category>
          <w:name w:val="General"/>
          <w:gallery w:val="placeholder"/>
        </w:category>
        <w:types>
          <w:type w:val="bbPlcHdr"/>
        </w:types>
        <w:behaviors>
          <w:behavior w:val="content"/>
        </w:behaviors>
        <w:guid w:val="{5BC402B0-C30B-424E-8042-A34C19457A5C}"/>
      </w:docPartPr>
      <w:docPartBody>
        <w:p w:rsidR="000E24AC" w:rsidRDefault="00182C03" w:rsidP="00182C03">
          <w:r>
            <w:rPr>
              <w:rStyle w:val="PlaceholderText"/>
            </w:rPr>
            <w:t>Click here to enter a date.</w:t>
          </w:r>
        </w:p>
      </w:docPartBody>
    </w:docPart>
    <w:docPart>
      <w:docPartPr>
        <w:name w:val="42E4507DACAB43CDB0FFCFF2D99524FF"/>
        <w:category>
          <w:name w:val="General"/>
          <w:gallery w:val="placeholder"/>
        </w:category>
        <w:types>
          <w:type w:val="bbPlcHdr"/>
        </w:types>
        <w:behaviors>
          <w:behavior w:val="content"/>
        </w:behaviors>
        <w:guid w:val="{0E5374F2-4DB1-43DB-9706-CCE7DE2DD831}"/>
      </w:docPartPr>
      <w:docPartBody>
        <w:p w:rsidR="00731395" w:rsidRDefault="00731395" w:rsidP="00731395">
          <w:r>
            <w:rPr>
              <w:rStyle w:val="PlaceholderText"/>
            </w:rPr>
            <w:t>Click here to enter a date.</w:t>
          </w:r>
        </w:p>
      </w:docPartBody>
    </w:docPart>
    <w:docPart>
      <w:docPartPr>
        <w:name w:val="2E930A697E834E79BBC25BD81A5F766B"/>
        <w:category>
          <w:name w:val="General"/>
          <w:gallery w:val="placeholder"/>
        </w:category>
        <w:types>
          <w:type w:val="bbPlcHdr"/>
        </w:types>
        <w:behaviors>
          <w:behavior w:val="content"/>
        </w:behaviors>
        <w:guid w:val="{D992A7A9-DB83-450E-B448-5DCBEAC503C2}"/>
      </w:docPartPr>
      <w:docPartBody>
        <w:p w:rsidR="00731395" w:rsidRDefault="00731395" w:rsidP="00731395">
          <w:r>
            <w:rPr>
              <w:rStyle w:val="PlaceholderText"/>
            </w:rPr>
            <w:t>Click here to enter a date.</w:t>
          </w:r>
        </w:p>
      </w:docPartBody>
    </w:docPart>
    <w:docPart>
      <w:docPartPr>
        <w:name w:val="47E20BE2340447629BF85BF6BC9D481E"/>
        <w:category>
          <w:name w:val="General"/>
          <w:gallery w:val="placeholder"/>
        </w:category>
        <w:types>
          <w:type w:val="bbPlcHdr"/>
        </w:types>
        <w:behaviors>
          <w:behavior w:val="content"/>
        </w:behaviors>
        <w:guid w:val="{A8E81BA9-81F1-485B-84DA-CDC01F9DFF37}"/>
      </w:docPartPr>
      <w:docPartBody>
        <w:p w:rsidR="00731395" w:rsidRDefault="00731395" w:rsidP="00731395">
          <w:r>
            <w:rPr>
              <w:rStyle w:val="PlaceholderText"/>
            </w:rPr>
            <w:t>Click here to enter a date.</w:t>
          </w:r>
        </w:p>
      </w:docPartBody>
    </w:docPart>
    <w:docPart>
      <w:docPartPr>
        <w:name w:val="E3C6E22F14CE4ADCA89E8828F97DB4E4"/>
        <w:category>
          <w:name w:val="General"/>
          <w:gallery w:val="placeholder"/>
        </w:category>
        <w:types>
          <w:type w:val="bbPlcHdr"/>
        </w:types>
        <w:behaviors>
          <w:behavior w:val="content"/>
        </w:behaviors>
        <w:guid w:val="{BBD40D0E-29C4-4DEC-92DF-8AF6789437E8}"/>
      </w:docPartPr>
      <w:docPartBody>
        <w:p w:rsidR="00731395" w:rsidRDefault="00731395" w:rsidP="00731395">
          <w:r>
            <w:rPr>
              <w:rStyle w:val="PlaceholderText"/>
            </w:rPr>
            <w:t>Click here to enter a date.</w:t>
          </w:r>
        </w:p>
      </w:docPartBody>
    </w:docPart>
    <w:docPart>
      <w:docPartPr>
        <w:name w:val="691FCBED50944A29A2CE653BCCCCD630"/>
        <w:category>
          <w:name w:val="General"/>
          <w:gallery w:val="placeholder"/>
        </w:category>
        <w:types>
          <w:type w:val="bbPlcHdr"/>
        </w:types>
        <w:behaviors>
          <w:behavior w:val="content"/>
        </w:behaviors>
        <w:guid w:val="{522A165C-4EAA-4033-A9BB-C4EE328ADFB3}"/>
      </w:docPartPr>
      <w:docPartBody>
        <w:p w:rsidR="00731395" w:rsidRDefault="00731395" w:rsidP="00731395">
          <w:r>
            <w:rPr>
              <w:rStyle w:val="PlaceholderText"/>
            </w:rPr>
            <w:t>Click here to enter a date.</w:t>
          </w:r>
        </w:p>
      </w:docPartBody>
    </w:docPart>
    <w:docPart>
      <w:docPartPr>
        <w:name w:val="227F93EFBC1B467493E0019A728587AD"/>
        <w:category>
          <w:name w:val="General"/>
          <w:gallery w:val="placeholder"/>
        </w:category>
        <w:types>
          <w:type w:val="bbPlcHdr"/>
        </w:types>
        <w:behaviors>
          <w:behavior w:val="content"/>
        </w:behaviors>
        <w:guid w:val="{89749DCF-4C81-423D-B99E-B8436DD90DD6}"/>
      </w:docPartPr>
      <w:docPartBody>
        <w:p w:rsidR="0018248F" w:rsidRDefault="0018248F" w:rsidP="0018248F">
          <w:pPr>
            <w:pStyle w:val="227F93EFBC1B467493E0019A728587AD"/>
          </w:pPr>
          <w:r>
            <w:rPr>
              <w:rStyle w:val="PlaceholderText"/>
            </w:rPr>
            <w:t>Click here to enter a date.</w:t>
          </w:r>
        </w:p>
      </w:docPartBody>
    </w:docPart>
    <w:docPart>
      <w:docPartPr>
        <w:name w:val="43B123FAD65744AEB05299F5DC9FBA53"/>
        <w:category>
          <w:name w:val="General"/>
          <w:gallery w:val="placeholder"/>
        </w:category>
        <w:types>
          <w:type w:val="bbPlcHdr"/>
        </w:types>
        <w:behaviors>
          <w:behavior w:val="content"/>
        </w:behaviors>
        <w:guid w:val="{4E3F5157-3733-4E95-AACF-40950EDC9C26}"/>
      </w:docPartPr>
      <w:docPartBody>
        <w:p w:rsidR="00E95926" w:rsidRDefault="009643FA" w:rsidP="009643FA">
          <w:pPr>
            <w:pStyle w:val="43B123FAD65744AEB05299F5DC9FBA53"/>
          </w:pPr>
          <w:r>
            <w:rPr>
              <w:rStyle w:val="PlaceholderText"/>
            </w:rPr>
            <w:t>Click here to enter a date.</w:t>
          </w:r>
        </w:p>
      </w:docPartBody>
    </w:docPart>
    <w:docPart>
      <w:docPartPr>
        <w:name w:val="616E1B9FF9184238A62EFE10425EAB0F"/>
        <w:category>
          <w:name w:val="General"/>
          <w:gallery w:val="placeholder"/>
        </w:category>
        <w:types>
          <w:type w:val="bbPlcHdr"/>
        </w:types>
        <w:behaviors>
          <w:behavior w:val="content"/>
        </w:behaviors>
        <w:guid w:val="{2FD6E481-D096-480E-8E13-D5C95CE1FB49}"/>
      </w:docPartPr>
      <w:docPartBody>
        <w:p w:rsidR="00E95926" w:rsidRDefault="009643FA" w:rsidP="009643FA">
          <w:pPr>
            <w:pStyle w:val="616E1B9FF9184238A62EFE10425EAB0F"/>
          </w:pPr>
          <w:r>
            <w:rPr>
              <w:rStyle w:val="PlaceholderText"/>
            </w:rPr>
            <w:t>Click here to enter a date.</w:t>
          </w:r>
        </w:p>
      </w:docPartBody>
    </w:docPart>
    <w:docPart>
      <w:docPartPr>
        <w:name w:val="13801CF1974F42C3B4520B9EE202EAE8"/>
        <w:category>
          <w:name w:val="General"/>
          <w:gallery w:val="placeholder"/>
        </w:category>
        <w:types>
          <w:type w:val="bbPlcHdr"/>
        </w:types>
        <w:behaviors>
          <w:behavior w:val="content"/>
        </w:behaviors>
        <w:guid w:val="{5E61AF5F-EC5D-42A2-9F2E-CD2E227A2997}"/>
      </w:docPartPr>
      <w:docPartBody>
        <w:p w:rsidR="00E95926" w:rsidRDefault="009643FA" w:rsidP="009643FA">
          <w:pPr>
            <w:pStyle w:val="13801CF1974F42C3B4520B9EE202EAE8"/>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E24AC"/>
    <w:rsid w:val="000E3167"/>
    <w:rsid w:val="001452CB"/>
    <w:rsid w:val="001665A1"/>
    <w:rsid w:val="001801EF"/>
    <w:rsid w:val="0018248F"/>
    <w:rsid w:val="00182C03"/>
    <w:rsid w:val="001F30C9"/>
    <w:rsid w:val="0020211E"/>
    <w:rsid w:val="00250A13"/>
    <w:rsid w:val="00254DE8"/>
    <w:rsid w:val="00280523"/>
    <w:rsid w:val="002E1399"/>
    <w:rsid w:val="00306C31"/>
    <w:rsid w:val="003107F4"/>
    <w:rsid w:val="0032228A"/>
    <w:rsid w:val="0037612A"/>
    <w:rsid w:val="003B4327"/>
    <w:rsid w:val="003C6DB7"/>
    <w:rsid w:val="004D4923"/>
    <w:rsid w:val="0050774A"/>
    <w:rsid w:val="00542995"/>
    <w:rsid w:val="005442C6"/>
    <w:rsid w:val="005618E3"/>
    <w:rsid w:val="005859B6"/>
    <w:rsid w:val="00612377"/>
    <w:rsid w:val="0063649E"/>
    <w:rsid w:val="00663478"/>
    <w:rsid w:val="006663A8"/>
    <w:rsid w:val="006719D3"/>
    <w:rsid w:val="006E79ED"/>
    <w:rsid w:val="00707149"/>
    <w:rsid w:val="00731395"/>
    <w:rsid w:val="007A059E"/>
    <w:rsid w:val="007C6B22"/>
    <w:rsid w:val="007F3270"/>
    <w:rsid w:val="00800D50"/>
    <w:rsid w:val="00821332"/>
    <w:rsid w:val="008650A3"/>
    <w:rsid w:val="008819F8"/>
    <w:rsid w:val="0093283D"/>
    <w:rsid w:val="009500DC"/>
    <w:rsid w:val="009643FA"/>
    <w:rsid w:val="00A719A1"/>
    <w:rsid w:val="00AC4BFE"/>
    <w:rsid w:val="00AC7D6E"/>
    <w:rsid w:val="00B21FF0"/>
    <w:rsid w:val="00B5629E"/>
    <w:rsid w:val="00BC5824"/>
    <w:rsid w:val="00BD4771"/>
    <w:rsid w:val="00BD78C2"/>
    <w:rsid w:val="00C929E9"/>
    <w:rsid w:val="00CB1978"/>
    <w:rsid w:val="00E230E7"/>
    <w:rsid w:val="00E23CD5"/>
    <w:rsid w:val="00E33F54"/>
    <w:rsid w:val="00E55F0E"/>
    <w:rsid w:val="00E95926"/>
    <w:rsid w:val="00F22DEA"/>
    <w:rsid w:val="00F37A09"/>
    <w:rsid w:val="00FB4D29"/>
    <w:rsid w:val="00FC2809"/>
    <w:rsid w:val="00FD69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43FA"/>
    <w:rPr>
      <w:color w:val="808080"/>
    </w:rPr>
  </w:style>
  <w:style w:type="paragraph" w:customStyle="1" w:styleId="E3C6E22F14CE4ADCA89E8828F97DB4E4">
    <w:name w:val="E3C6E22F14CE4ADCA89E8828F97DB4E4"/>
    <w:rsid w:val="00731395"/>
    <w:pPr>
      <w:spacing w:after="200" w:line="276" w:lineRule="auto"/>
    </w:pPr>
  </w:style>
  <w:style w:type="paragraph" w:customStyle="1" w:styleId="227F93EFBC1B467493E0019A728587AD">
    <w:name w:val="227F93EFBC1B467493E0019A728587AD"/>
    <w:rsid w:val="0018248F"/>
    <w:pPr>
      <w:spacing w:line="278" w:lineRule="auto"/>
    </w:pPr>
    <w:rPr>
      <w:kern w:val="2"/>
      <w:sz w:val="24"/>
      <w:szCs w:val="24"/>
      <w14:ligatures w14:val="standardContextual"/>
    </w:rPr>
  </w:style>
  <w:style w:type="paragraph" w:customStyle="1" w:styleId="43B123FAD65744AEB05299F5DC9FBA53">
    <w:name w:val="43B123FAD65744AEB05299F5DC9FBA53"/>
    <w:rsid w:val="009643FA"/>
    <w:pPr>
      <w:spacing w:line="278" w:lineRule="auto"/>
    </w:pPr>
    <w:rPr>
      <w:kern w:val="2"/>
      <w:sz w:val="24"/>
      <w:szCs w:val="24"/>
      <w14:ligatures w14:val="standardContextual"/>
    </w:rPr>
  </w:style>
  <w:style w:type="paragraph" w:customStyle="1" w:styleId="616E1B9FF9184238A62EFE10425EAB0F">
    <w:name w:val="616E1B9FF9184238A62EFE10425EAB0F"/>
    <w:rsid w:val="009643FA"/>
    <w:pPr>
      <w:spacing w:line="278" w:lineRule="auto"/>
    </w:pPr>
    <w:rPr>
      <w:kern w:val="2"/>
      <w:sz w:val="24"/>
      <w:szCs w:val="24"/>
      <w14:ligatures w14:val="standardContextual"/>
    </w:rPr>
  </w:style>
  <w:style w:type="paragraph" w:customStyle="1" w:styleId="13801CF1974F42C3B4520B9EE202EAE8">
    <w:name w:val="13801CF1974F42C3B4520B9EE202EAE8"/>
    <w:rsid w:val="009643F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2.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1671</TotalTime>
  <Pages>34</Pages>
  <Words>8274</Words>
  <Characters>47165</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Johnston</dc:creator>
  <cp:lastModifiedBy>Bruce Moore</cp:lastModifiedBy>
  <cp:revision>24</cp:revision>
  <dcterms:created xsi:type="dcterms:W3CDTF">2026-01-21T21:46:00Z</dcterms:created>
  <dcterms:modified xsi:type="dcterms:W3CDTF">2026-10-01T07:21:00Z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